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E38F" w14:textId="0AC45FFC" w:rsidR="007F4D29" w:rsidRPr="00720D56" w:rsidRDefault="00794F12" w:rsidP="007F4D29">
      <w:pPr>
        <w:spacing w:after="0" w:line="240" w:lineRule="auto"/>
        <w:rPr>
          <w:rFonts w:cs="Arial"/>
          <w:sz w:val="28"/>
          <w:szCs w:val="36"/>
        </w:rPr>
      </w:pPr>
      <w:r w:rsidRPr="00720D56">
        <w:rPr>
          <w:noProof/>
          <w:lang w:val="en-US" w:eastAsia="en-US"/>
        </w:rPr>
        <w:drawing>
          <wp:anchor distT="0" distB="0" distL="114300" distR="114300" simplePos="0" relativeHeight="251657216" behindDoc="0" locked="0" layoutInCell="1" allowOverlap="1" wp14:anchorId="165B81AB" wp14:editId="6E4B3782">
            <wp:simplePos x="0" y="0"/>
            <wp:positionH relativeFrom="column">
              <wp:posOffset>2418080</wp:posOffset>
            </wp:positionH>
            <wp:positionV relativeFrom="paragraph">
              <wp:posOffset>413385</wp:posOffset>
            </wp:positionV>
            <wp:extent cx="2618105" cy="1262380"/>
            <wp:effectExtent l="0" t="0" r="0" b="0"/>
            <wp:wrapTopAndBottom/>
            <wp:docPr id="4" name="Picture 2"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guros Lafi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8105" cy="1262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04315" w14:textId="77777777" w:rsidR="007F4D29" w:rsidRPr="00720D56" w:rsidRDefault="007F4D29" w:rsidP="007F4D29">
      <w:pPr>
        <w:spacing w:after="0" w:line="240" w:lineRule="auto"/>
        <w:rPr>
          <w:rFonts w:cs="Arial"/>
          <w:sz w:val="28"/>
          <w:szCs w:val="36"/>
        </w:rPr>
      </w:pPr>
    </w:p>
    <w:p w14:paraId="4833974D" w14:textId="77777777" w:rsidR="00794F12" w:rsidRPr="001067F4" w:rsidRDefault="00794F12" w:rsidP="00794F12">
      <w:pPr>
        <w:jc w:val="center"/>
        <w:rPr>
          <w:rFonts w:asciiTheme="minorHAnsi" w:hAnsiTheme="minorHAnsi" w:cstheme="minorHAnsi"/>
          <w:sz w:val="36"/>
          <w:szCs w:val="36"/>
        </w:rPr>
      </w:pPr>
    </w:p>
    <w:p w14:paraId="5EFC38E1" w14:textId="7432ED5C" w:rsidR="00794F12" w:rsidRPr="001067F4" w:rsidRDefault="00794F12" w:rsidP="00794F12">
      <w:pPr>
        <w:jc w:val="center"/>
        <w:rPr>
          <w:rFonts w:asciiTheme="minorHAnsi" w:hAnsiTheme="minorHAnsi" w:cstheme="minorHAnsi"/>
          <w:b/>
          <w:bCs/>
          <w:sz w:val="36"/>
          <w:szCs w:val="36"/>
        </w:rPr>
      </w:pPr>
      <w:r w:rsidRPr="001067F4">
        <w:rPr>
          <w:rFonts w:asciiTheme="minorHAnsi" w:hAnsiTheme="minorHAnsi" w:cstheme="minorHAnsi"/>
          <w:b/>
          <w:bCs/>
          <w:sz w:val="36"/>
          <w:szCs w:val="36"/>
        </w:rPr>
        <w:t xml:space="preserve">SEGURO AUTOEXPEDIBLE DE </w:t>
      </w:r>
      <w:r w:rsidR="00362FF6" w:rsidRPr="001067F4">
        <w:rPr>
          <w:rFonts w:asciiTheme="minorHAnsi" w:hAnsiTheme="minorHAnsi" w:cstheme="minorHAnsi"/>
          <w:b/>
          <w:bCs/>
          <w:sz w:val="36"/>
          <w:szCs w:val="36"/>
        </w:rPr>
        <w:t>VIDA Y</w:t>
      </w:r>
      <w:r w:rsidRPr="001067F4">
        <w:rPr>
          <w:rFonts w:asciiTheme="minorHAnsi" w:hAnsiTheme="minorHAnsi" w:cstheme="minorHAnsi"/>
          <w:b/>
          <w:bCs/>
          <w:sz w:val="36"/>
          <w:szCs w:val="36"/>
        </w:rPr>
        <w:t xml:space="preserve"> GASTOS FUNERARIOS</w:t>
      </w:r>
    </w:p>
    <w:p w14:paraId="7940CE78" w14:textId="3B309438" w:rsidR="00794F12" w:rsidRPr="001067F4" w:rsidRDefault="00794F12" w:rsidP="008A72EB">
      <w:pPr>
        <w:pStyle w:val="Prrafodelista"/>
        <w:numPr>
          <w:ilvl w:val="0"/>
          <w:numId w:val="47"/>
        </w:numPr>
        <w:jc w:val="center"/>
        <w:rPr>
          <w:rFonts w:asciiTheme="minorHAnsi" w:hAnsiTheme="minorHAnsi" w:cstheme="minorHAnsi"/>
          <w:b/>
          <w:bCs/>
          <w:sz w:val="28"/>
          <w:szCs w:val="28"/>
          <w:u w:val="single"/>
        </w:rPr>
      </w:pPr>
      <w:r w:rsidRPr="001067F4">
        <w:rPr>
          <w:rFonts w:asciiTheme="minorHAnsi" w:hAnsiTheme="minorHAnsi" w:cstheme="minorHAnsi"/>
          <w:b/>
          <w:bCs/>
          <w:sz w:val="28"/>
          <w:szCs w:val="28"/>
          <w:u w:val="single"/>
        </w:rPr>
        <w:t>INTRODUCCION</w:t>
      </w:r>
    </w:p>
    <w:p w14:paraId="463DDC49" w14:textId="77777777" w:rsidR="00794F12" w:rsidRPr="001067F4" w:rsidRDefault="00794F12" w:rsidP="00794F12">
      <w:pPr>
        <w:widowControl w:val="0"/>
        <w:autoSpaceDE w:val="0"/>
        <w:autoSpaceDN w:val="0"/>
        <w:adjustRightInd w:val="0"/>
        <w:spacing w:after="0" w:line="200" w:lineRule="exact"/>
        <w:rPr>
          <w:rFonts w:asciiTheme="minorHAnsi" w:hAnsiTheme="minorHAnsi" w:cstheme="minorHAnsi"/>
          <w:b/>
          <w:bCs/>
          <w:u w:val="single"/>
        </w:rPr>
      </w:pPr>
    </w:p>
    <w:p w14:paraId="4E38BEC0" w14:textId="77777777" w:rsidR="00794F12" w:rsidRPr="001067F4" w:rsidRDefault="00794F12" w:rsidP="00794F12">
      <w:pPr>
        <w:widowControl w:val="0"/>
        <w:autoSpaceDE w:val="0"/>
        <w:autoSpaceDN w:val="0"/>
        <w:adjustRightInd w:val="0"/>
        <w:spacing w:after="0" w:line="200" w:lineRule="exact"/>
        <w:ind w:left="284"/>
        <w:rPr>
          <w:rFonts w:asciiTheme="minorHAnsi" w:hAnsiTheme="minorHAnsi" w:cstheme="minorHAnsi"/>
        </w:rPr>
      </w:pPr>
    </w:p>
    <w:p w14:paraId="48283A92" w14:textId="52750A55" w:rsidR="008A72EB" w:rsidRPr="001067F4" w:rsidRDefault="008A72EB" w:rsidP="008A72EB">
      <w:pPr>
        <w:jc w:val="both"/>
        <w:rPr>
          <w:rFonts w:asciiTheme="minorHAnsi" w:hAnsiTheme="minorHAnsi" w:cstheme="minorHAnsi"/>
          <w:b/>
          <w:bCs/>
        </w:rPr>
      </w:pPr>
      <w:r w:rsidRPr="001067F4">
        <w:rPr>
          <w:rFonts w:asciiTheme="minorHAnsi" w:hAnsiTheme="minorHAnsi" w:cstheme="minorHAnsi"/>
        </w:rPr>
        <w:t xml:space="preserve">Las presentes constituyen las Condiciones Generales de la póliza </w:t>
      </w:r>
      <w:r w:rsidRPr="001067F4">
        <w:rPr>
          <w:rFonts w:asciiTheme="minorHAnsi" w:hAnsiTheme="minorHAnsi" w:cstheme="minorHAnsi"/>
          <w:b/>
          <w:bCs/>
          <w:sz w:val="28"/>
          <w:szCs w:val="28"/>
        </w:rPr>
        <w:t xml:space="preserve">SEGURO </w:t>
      </w:r>
      <w:r w:rsidR="001067F4" w:rsidRPr="001067F4">
        <w:rPr>
          <w:rFonts w:asciiTheme="minorHAnsi" w:hAnsiTheme="minorHAnsi" w:cstheme="minorHAnsi"/>
          <w:b/>
          <w:bCs/>
          <w:sz w:val="28"/>
          <w:szCs w:val="28"/>
        </w:rPr>
        <w:t>AUTOEXPEDIBLE DE VIDA Y GASTOS FUNERARIOS</w:t>
      </w:r>
      <w:r w:rsidRPr="001067F4">
        <w:rPr>
          <w:rFonts w:asciiTheme="minorHAnsi" w:hAnsiTheme="minorHAnsi" w:cstheme="minorHAnsi"/>
        </w:rPr>
        <w:t xml:space="preserve">, que se regirá por las siguientes </w:t>
      </w:r>
      <w:r w:rsidRPr="001067F4">
        <w:rPr>
          <w:rFonts w:asciiTheme="minorHAnsi" w:hAnsiTheme="minorHAnsi" w:cstheme="minorHAnsi"/>
          <w:b/>
          <w:bCs/>
        </w:rPr>
        <w:t xml:space="preserve">cláusulas. </w:t>
      </w:r>
    </w:p>
    <w:p w14:paraId="4A5BC516" w14:textId="77777777" w:rsidR="008A72EB" w:rsidRPr="001067F4" w:rsidRDefault="008A72EB" w:rsidP="008A72EB">
      <w:pPr>
        <w:widowControl w:val="0"/>
        <w:autoSpaceDE w:val="0"/>
        <w:autoSpaceDN w:val="0"/>
        <w:adjustRightInd w:val="0"/>
        <w:spacing w:after="0" w:line="200" w:lineRule="exact"/>
        <w:ind w:left="284"/>
        <w:rPr>
          <w:rFonts w:asciiTheme="minorHAnsi" w:hAnsiTheme="minorHAnsi" w:cstheme="minorHAnsi"/>
        </w:rPr>
      </w:pPr>
    </w:p>
    <w:p w14:paraId="386FFADD" w14:textId="717EE632" w:rsidR="00794F12" w:rsidRPr="001067F4" w:rsidRDefault="008A72EB" w:rsidP="008A72EB">
      <w:pPr>
        <w:jc w:val="both"/>
        <w:rPr>
          <w:rFonts w:asciiTheme="minorHAnsi" w:hAnsiTheme="minorHAnsi" w:cstheme="minorHAnsi"/>
          <w:bCs/>
        </w:rPr>
      </w:pPr>
      <w:r w:rsidRPr="001067F4">
        <w:rPr>
          <w:rFonts w:asciiTheme="minorHAnsi" w:eastAsia="Arial Unicode MS" w:hAnsiTheme="minorHAnsi" w:cstheme="minorHAnsi"/>
          <w:b/>
          <w:sz w:val="28"/>
          <w:szCs w:val="28"/>
        </w:rPr>
        <w:t>SEGUROS LAFISE COSTA RICA S.A</w:t>
      </w:r>
      <w:r w:rsidRPr="001067F4">
        <w:rPr>
          <w:rFonts w:asciiTheme="minorHAnsi" w:eastAsia="Arial Unicode MS" w:hAnsiTheme="minorHAnsi" w:cstheme="minorHAnsi"/>
          <w:b/>
        </w:rPr>
        <w:t xml:space="preserve">., </w:t>
      </w:r>
      <w:r w:rsidRPr="001067F4">
        <w:rPr>
          <w:rFonts w:asciiTheme="minorHAnsi" w:hAnsiTheme="minorHAnsi" w:cstheme="minorHAnsi"/>
          <w:spacing w:val="6"/>
        </w:rPr>
        <w:t xml:space="preserve">cédula jurídica 3-101-678807, debidamente representada por su Gerente con facultades suficientes para este acto, hace constar que en caso de que se produzca un evento cubierto por la presente póliza, se obliga a dar cumplimiento conforme con los </w:t>
      </w:r>
      <w:r w:rsidRPr="001067F4">
        <w:rPr>
          <w:rFonts w:asciiTheme="minorHAnsi" w:hAnsiTheme="minorHAnsi" w:cstheme="minorHAnsi"/>
        </w:rPr>
        <w:t xml:space="preserve">términos, condiciones, exclusiones y limitaciones de </w:t>
      </w:r>
    </w:p>
    <w:p w14:paraId="4DB3F8BB" w14:textId="77777777" w:rsidR="00794F12" w:rsidRPr="001067F4" w:rsidRDefault="00794F12" w:rsidP="00794F12">
      <w:pPr>
        <w:widowControl w:val="0"/>
        <w:autoSpaceDE w:val="0"/>
        <w:autoSpaceDN w:val="0"/>
        <w:adjustRightInd w:val="0"/>
        <w:spacing w:after="0" w:line="239" w:lineRule="auto"/>
        <w:ind w:right="215"/>
        <w:jc w:val="both"/>
        <w:rPr>
          <w:rFonts w:asciiTheme="minorHAnsi" w:hAnsiTheme="minorHAnsi" w:cstheme="minorHAnsi"/>
        </w:rPr>
      </w:pPr>
    </w:p>
    <w:p w14:paraId="0C5A05B6" w14:textId="77777777" w:rsidR="00794F12" w:rsidRPr="001067F4" w:rsidRDefault="00794F12" w:rsidP="00794F12">
      <w:pPr>
        <w:jc w:val="center"/>
        <w:rPr>
          <w:rFonts w:asciiTheme="minorHAnsi" w:hAnsiTheme="minorHAnsi" w:cstheme="minorHAnsi"/>
          <w:b/>
          <w:bCs/>
        </w:rPr>
      </w:pPr>
      <w:r w:rsidRPr="001067F4">
        <w:rPr>
          <w:rFonts w:asciiTheme="minorHAnsi" w:hAnsiTheme="minorHAnsi" w:cstheme="minorHAnsi"/>
        </w:rPr>
        <w:t xml:space="preserve">Firmado por </w:t>
      </w:r>
      <w:r w:rsidRPr="001067F4">
        <w:rPr>
          <w:rFonts w:asciiTheme="minorHAnsi" w:hAnsiTheme="minorHAnsi" w:cstheme="minorHAnsi"/>
          <w:b/>
          <w:bCs/>
        </w:rPr>
        <w:t xml:space="preserve">SEGUROS LAFISE </w:t>
      </w:r>
    </w:p>
    <w:p w14:paraId="7499E08B" w14:textId="77777777" w:rsidR="00794F12" w:rsidRPr="001067F4" w:rsidRDefault="00794F12" w:rsidP="00794F12">
      <w:pPr>
        <w:spacing w:after="0" w:line="240" w:lineRule="auto"/>
        <w:jc w:val="center"/>
        <w:rPr>
          <w:rFonts w:asciiTheme="minorHAnsi" w:hAnsiTheme="minorHAnsi" w:cstheme="minorHAnsi"/>
        </w:rPr>
      </w:pPr>
    </w:p>
    <w:p w14:paraId="4E4834FF" w14:textId="5F9D3939" w:rsidR="00794F12" w:rsidRPr="001067F4" w:rsidRDefault="00794F12" w:rsidP="00794F12">
      <w:pPr>
        <w:spacing w:after="0" w:line="240" w:lineRule="auto"/>
        <w:jc w:val="center"/>
        <w:rPr>
          <w:rFonts w:asciiTheme="minorHAnsi" w:hAnsiTheme="minorHAnsi" w:cstheme="minorHAnsi"/>
        </w:rPr>
      </w:pPr>
    </w:p>
    <w:p w14:paraId="2DA92323" w14:textId="77777777" w:rsidR="00362FF6" w:rsidRPr="001067F4" w:rsidRDefault="00362FF6" w:rsidP="00794F12">
      <w:pPr>
        <w:spacing w:after="0" w:line="240" w:lineRule="auto"/>
        <w:jc w:val="center"/>
        <w:rPr>
          <w:rFonts w:asciiTheme="minorHAnsi" w:hAnsiTheme="minorHAnsi" w:cstheme="minorHAnsi"/>
        </w:rPr>
      </w:pPr>
    </w:p>
    <w:p w14:paraId="43260842" w14:textId="77777777" w:rsidR="00794F12" w:rsidRPr="001067F4" w:rsidRDefault="00794F12" w:rsidP="00794F12">
      <w:pPr>
        <w:spacing w:after="0" w:line="240" w:lineRule="auto"/>
        <w:jc w:val="center"/>
        <w:rPr>
          <w:rFonts w:asciiTheme="minorHAnsi" w:hAnsiTheme="minorHAnsi" w:cstheme="minorHAnsi"/>
        </w:rPr>
      </w:pPr>
      <w:r w:rsidRPr="001067F4">
        <w:rPr>
          <w:rFonts w:asciiTheme="minorHAnsi" w:hAnsiTheme="minorHAnsi" w:cstheme="minorHAnsi"/>
        </w:rPr>
        <w:t>Manuel A. Salazar Padilla</w:t>
      </w:r>
    </w:p>
    <w:p w14:paraId="25179BDA" w14:textId="77777777" w:rsidR="00794F12" w:rsidRPr="001067F4" w:rsidRDefault="00794F12" w:rsidP="00794F12">
      <w:pPr>
        <w:spacing w:after="0" w:line="240" w:lineRule="auto"/>
        <w:jc w:val="center"/>
        <w:rPr>
          <w:rFonts w:asciiTheme="minorHAnsi" w:hAnsiTheme="minorHAnsi" w:cstheme="minorHAnsi"/>
        </w:rPr>
      </w:pPr>
      <w:r w:rsidRPr="001067F4">
        <w:rPr>
          <w:rFonts w:asciiTheme="minorHAnsi" w:hAnsiTheme="minorHAnsi" w:cstheme="minorHAnsi"/>
        </w:rPr>
        <w:t>Gerente</w:t>
      </w:r>
    </w:p>
    <w:p w14:paraId="15C2C5CD" w14:textId="4E1416C9" w:rsidR="00794F12" w:rsidRPr="001067F4" w:rsidRDefault="00D348BA" w:rsidP="00D348BA">
      <w:pPr>
        <w:tabs>
          <w:tab w:val="left" w:pos="3767"/>
        </w:tabs>
        <w:jc w:val="center"/>
        <w:rPr>
          <w:rFonts w:asciiTheme="minorHAnsi" w:hAnsiTheme="minorHAnsi" w:cstheme="minorHAnsi"/>
          <w:b/>
        </w:rPr>
      </w:pPr>
      <w:r w:rsidRPr="001067F4">
        <w:rPr>
          <w:rFonts w:asciiTheme="minorHAnsi" w:hAnsiTheme="minorHAnsi" w:cstheme="minorHAnsi"/>
          <w:b/>
        </w:rPr>
        <w:t>SEGUROS LAFISE COSTA RICA S.A.</w:t>
      </w:r>
    </w:p>
    <w:p w14:paraId="3F1F9C79" w14:textId="77777777" w:rsidR="00D348BA" w:rsidRPr="00D348BA" w:rsidRDefault="00D348BA" w:rsidP="00362FF6">
      <w:pPr>
        <w:tabs>
          <w:tab w:val="left" w:pos="3767"/>
        </w:tabs>
        <w:rPr>
          <w:rFonts w:cs="Arial"/>
          <w:b/>
          <w:sz w:val="24"/>
          <w:szCs w:val="24"/>
        </w:rPr>
      </w:pPr>
    </w:p>
    <w:p w14:paraId="344E8E6F" w14:textId="3BF29413" w:rsidR="00661C5E" w:rsidRDefault="00402D56" w:rsidP="00402D56">
      <w:pPr>
        <w:tabs>
          <w:tab w:val="left" w:pos="3555"/>
        </w:tabs>
        <w:spacing w:after="0" w:line="240" w:lineRule="auto"/>
        <w:rPr>
          <w:rFonts w:cs="Arial"/>
          <w:b/>
          <w:bCs/>
          <w:smallCaps/>
          <w:sz w:val="28"/>
        </w:rPr>
      </w:pPr>
      <w:r>
        <w:rPr>
          <w:rFonts w:cs="Arial"/>
          <w:b/>
          <w:bCs/>
          <w:smallCaps/>
          <w:sz w:val="28"/>
        </w:rPr>
        <w:tab/>
      </w:r>
    </w:p>
    <w:p w14:paraId="64276C1A" w14:textId="576AFB0F" w:rsidR="001067F4" w:rsidRDefault="001067F4" w:rsidP="00402D56">
      <w:pPr>
        <w:tabs>
          <w:tab w:val="left" w:pos="3555"/>
        </w:tabs>
        <w:spacing w:after="0" w:line="240" w:lineRule="auto"/>
        <w:rPr>
          <w:rFonts w:cs="Arial"/>
          <w:b/>
          <w:bCs/>
          <w:smallCaps/>
          <w:sz w:val="28"/>
        </w:rPr>
      </w:pPr>
    </w:p>
    <w:p w14:paraId="3E2E5194" w14:textId="11FC8085" w:rsidR="001067F4" w:rsidRDefault="001067F4" w:rsidP="00402D56">
      <w:pPr>
        <w:tabs>
          <w:tab w:val="left" w:pos="3555"/>
        </w:tabs>
        <w:spacing w:after="0" w:line="240" w:lineRule="auto"/>
        <w:rPr>
          <w:rFonts w:cs="Arial"/>
          <w:b/>
          <w:bCs/>
          <w:smallCaps/>
          <w:sz w:val="28"/>
        </w:rPr>
      </w:pPr>
    </w:p>
    <w:p w14:paraId="1EDB3B6C" w14:textId="5B834E30" w:rsidR="001067F4" w:rsidRDefault="001067F4" w:rsidP="00402D56">
      <w:pPr>
        <w:tabs>
          <w:tab w:val="left" w:pos="3555"/>
        </w:tabs>
        <w:spacing w:after="0" w:line="240" w:lineRule="auto"/>
        <w:rPr>
          <w:rFonts w:cs="Arial"/>
          <w:b/>
          <w:bCs/>
          <w:smallCaps/>
          <w:sz w:val="28"/>
        </w:rPr>
      </w:pPr>
    </w:p>
    <w:p w14:paraId="575B6ADE" w14:textId="691FA1E9" w:rsidR="001067F4" w:rsidRDefault="001067F4" w:rsidP="00402D56">
      <w:pPr>
        <w:tabs>
          <w:tab w:val="left" w:pos="3555"/>
        </w:tabs>
        <w:spacing w:after="0" w:line="240" w:lineRule="auto"/>
        <w:rPr>
          <w:rFonts w:cs="Arial"/>
          <w:b/>
          <w:bCs/>
          <w:smallCaps/>
          <w:sz w:val="28"/>
        </w:rPr>
      </w:pPr>
    </w:p>
    <w:p w14:paraId="7D934A9F" w14:textId="16A2B3F2" w:rsidR="001067F4" w:rsidRDefault="001067F4" w:rsidP="00402D56">
      <w:pPr>
        <w:tabs>
          <w:tab w:val="left" w:pos="3555"/>
        </w:tabs>
        <w:spacing w:after="0" w:line="240" w:lineRule="auto"/>
        <w:rPr>
          <w:rFonts w:cs="Arial"/>
          <w:b/>
          <w:bCs/>
          <w:smallCaps/>
          <w:sz w:val="28"/>
        </w:rPr>
      </w:pPr>
    </w:p>
    <w:p w14:paraId="7ADDF9E4" w14:textId="77777777" w:rsidR="001067F4" w:rsidRDefault="001067F4" w:rsidP="00402D56">
      <w:pPr>
        <w:tabs>
          <w:tab w:val="left" w:pos="3555"/>
        </w:tabs>
        <w:spacing w:after="0" w:line="240" w:lineRule="auto"/>
        <w:rPr>
          <w:rFonts w:cs="Arial"/>
          <w:b/>
          <w:bCs/>
          <w:smallCaps/>
          <w:sz w:val="28"/>
        </w:rPr>
      </w:pPr>
    </w:p>
    <w:p w14:paraId="355CCE73" w14:textId="77777777" w:rsidR="00F17147" w:rsidRPr="00720D56" w:rsidRDefault="00F17147" w:rsidP="00F17147">
      <w:pPr>
        <w:spacing w:after="0" w:line="240" w:lineRule="auto"/>
        <w:jc w:val="center"/>
        <w:rPr>
          <w:rFonts w:cs="Arial"/>
          <w:b/>
          <w:bCs/>
          <w:smallCaps/>
          <w:sz w:val="28"/>
        </w:rPr>
      </w:pPr>
      <w:r w:rsidRPr="00720D56">
        <w:rPr>
          <w:rFonts w:cs="Arial"/>
          <w:b/>
          <w:bCs/>
          <w:smallCaps/>
          <w:sz w:val="28"/>
        </w:rPr>
        <w:t>Índice</w:t>
      </w:r>
    </w:p>
    <w:p w14:paraId="4468E10D" w14:textId="77777777" w:rsidR="00F17147" w:rsidRPr="00720D56" w:rsidRDefault="00F17147" w:rsidP="00F17147">
      <w:pPr>
        <w:spacing w:after="0" w:line="240" w:lineRule="auto"/>
        <w:rPr>
          <w:rFonts w:cs="Arial"/>
          <w:b/>
          <w:bCs/>
          <w:sz w:val="16"/>
          <w:szCs w:val="16"/>
        </w:rPr>
      </w:pPr>
    </w:p>
    <w:p w14:paraId="068E904F" w14:textId="7783AFAA" w:rsidR="00F17147" w:rsidRDefault="00F17147" w:rsidP="00816C6C">
      <w:pPr>
        <w:pStyle w:val="TDC1"/>
        <w:rPr>
          <w:noProof/>
        </w:rPr>
      </w:pPr>
      <w:r w:rsidRPr="00816C6C">
        <w:rPr>
          <w:rFonts w:cs="Arial"/>
        </w:rPr>
        <w:t xml:space="preserve">INTRODUCCION </w:t>
      </w:r>
      <w:r w:rsidRPr="00720D56">
        <w:rPr>
          <w:rFonts w:cs="Arial"/>
          <w:sz w:val="14"/>
          <w:szCs w:val="14"/>
        </w:rPr>
        <w:fldChar w:fldCharType="begin"/>
      </w:r>
      <w:r w:rsidRPr="00720D56">
        <w:rPr>
          <w:rFonts w:cs="Arial"/>
          <w:sz w:val="14"/>
          <w:szCs w:val="14"/>
        </w:rPr>
        <w:instrText xml:space="preserve"> TOC \o \h \z \u </w:instrText>
      </w:r>
      <w:r w:rsidRPr="00720D56">
        <w:rPr>
          <w:rFonts w:cs="Arial"/>
          <w:sz w:val="14"/>
          <w:szCs w:val="14"/>
        </w:rPr>
        <w:fldChar w:fldCharType="separate"/>
      </w:r>
      <w:hyperlink w:anchor="_Toc36542083" w:history="1">
        <w:r>
          <w:rPr>
            <w:noProof/>
            <w:webHidden/>
          </w:rPr>
          <w:tab/>
        </w:r>
      </w:hyperlink>
      <w:r>
        <w:rPr>
          <w:noProof/>
        </w:rPr>
        <w:t>1</w:t>
      </w:r>
    </w:p>
    <w:p w14:paraId="11F70612" w14:textId="77777777" w:rsidR="00816C6C" w:rsidRPr="00816C6C" w:rsidRDefault="00816C6C" w:rsidP="00816C6C">
      <w:pPr>
        <w:rPr>
          <w:rFonts w:eastAsiaTheme="minorEastAsia"/>
        </w:rPr>
      </w:pPr>
    </w:p>
    <w:p w14:paraId="2642DF59" w14:textId="0C73BF22" w:rsidR="00F17147" w:rsidRDefault="003266B2" w:rsidP="00816C6C">
      <w:pPr>
        <w:pStyle w:val="TDC1"/>
        <w:rPr>
          <w:noProof/>
        </w:rPr>
      </w:pPr>
      <w:hyperlink w:anchor="_Toc36542085" w:history="1">
        <w:r w:rsidR="00F17147" w:rsidRPr="00D62489">
          <w:rPr>
            <w:rStyle w:val="Hipervnculo"/>
            <w:rFonts w:cstheme="minorHAnsi"/>
            <w:noProof/>
            <w:lang w:eastAsia="en-US"/>
          </w:rPr>
          <w:t>CAPÍTULO I.</w:t>
        </w:r>
        <w:r w:rsidR="00F17147">
          <w:rPr>
            <w:rFonts w:eastAsiaTheme="minorEastAsia" w:cstheme="minorBidi"/>
            <w:noProof/>
            <w:sz w:val="22"/>
            <w:szCs w:val="22"/>
          </w:rPr>
          <w:tab/>
        </w:r>
        <w:r w:rsidR="00F17147" w:rsidRPr="00D62489">
          <w:rPr>
            <w:rStyle w:val="Hipervnculo"/>
            <w:rFonts w:cstheme="minorHAnsi"/>
            <w:noProof/>
            <w:lang w:eastAsia="en-US"/>
          </w:rPr>
          <w:t>DEFINICIONES</w:t>
        </w:r>
        <w:r w:rsidR="00F17147">
          <w:rPr>
            <w:noProof/>
            <w:webHidden/>
          </w:rPr>
          <w:tab/>
        </w:r>
        <w:r w:rsidR="00F17147">
          <w:rPr>
            <w:noProof/>
            <w:webHidden/>
          </w:rPr>
          <w:fldChar w:fldCharType="begin"/>
        </w:r>
        <w:r w:rsidR="00F17147">
          <w:rPr>
            <w:noProof/>
            <w:webHidden/>
          </w:rPr>
          <w:instrText xml:space="preserve"> PAGEREF _Toc36542085 \h </w:instrText>
        </w:r>
        <w:r w:rsidR="00F17147">
          <w:rPr>
            <w:noProof/>
            <w:webHidden/>
          </w:rPr>
        </w:r>
        <w:r w:rsidR="00F17147">
          <w:rPr>
            <w:noProof/>
            <w:webHidden/>
          </w:rPr>
          <w:fldChar w:fldCharType="separate"/>
        </w:r>
        <w:r w:rsidR="00F17147">
          <w:rPr>
            <w:noProof/>
            <w:webHidden/>
          </w:rPr>
          <w:t>4</w:t>
        </w:r>
        <w:r w:rsidR="00F17147">
          <w:rPr>
            <w:noProof/>
            <w:webHidden/>
          </w:rPr>
          <w:fldChar w:fldCharType="end"/>
        </w:r>
      </w:hyperlink>
    </w:p>
    <w:p w14:paraId="4F782E87" w14:textId="77777777" w:rsidR="00F17147" w:rsidRPr="00F17147" w:rsidRDefault="00F17147" w:rsidP="00F17147">
      <w:pPr>
        <w:rPr>
          <w:rFonts w:eastAsiaTheme="minorEastAsia"/>
        </w:rPr>
      </w:pPr>
    </w:p>
    <w:bookmarkStart w:id="0" w:name="_Hlk107327587"/>
    <w:p w14:paraId="6E7F1918" w14:textId="77777777" w:rsidR="00F17147" w:rsidRDefault="003266B2" w:rsidP="00816C6C">
      <w:pPr>
        <w:pStyle w:val="TDC1"/>
        <w:rPr>
          <w:rFonts w:eastAsiaTheme="minorEastAsia"/>
          <w:noProof/>
          <w:sz w:val="22"/>
          <w:szCs w:val="22"/>
        </w:rPr>
      </w:pPr>
      <w:r>
        <w:fldChar w:fldCharType="begin"/>
      </w:r>
      <w:r>
        <w:instrText>HYPERLINK \l "_Toc36542086"</w:instrText>
      </w:r>
      <w:r>
        <w:fldChar w:fldCharType="separate"/>
      </w:r>
      <w:r w:rsidR="00F17147" w:rsidRPr="00D62489">
        <w:rPr>
          <w:rStyle w:val="Hipervnculo"/>
          <w:rFonts w:cstheme="minorHAnsi"/>
          <w:noProof/>
          <w:lang w:eastAsia="en-US"/>
        </w:rPr>
        <w:t>CAPÍTULO II.</w:t>
      </w:r>
      <w:r w:rsidR="00F17147">
        <w:rPr>
          <w:rFonts w:eastAsiaTheme="minorEastAsia"/>
          <w:noProof/>
          <w:sz w:val="22"/>
          <w:szCs w:val="22"/>
        </w:rPr>
        <w:tab/>
      </w:r>
      <w:r w:rsidR="00F17147" w:rsidRPr="00960BB6">
        <w:rPr>
          <w:rFonts w:eastAsiaTheme="minorEastAsia"/>
          <w:noProof/>
        </w:rPr>
        <w:t xml:space="preserve">BASES DEL CONTRATO Y DOCUMENTOS QUE CONFORMAN LA POLIZA </w:t>
      </w:r>
      <w:r w:rsidR="00F17147">
        <w:rPr>
          <w:noProof/>
          <w:webHidden/>
        </w:rPr>
        <w:tab/>
      </w:r>
      <w:r>
        <w:rPr>
          <w:noProof/>
        </w:rPr>
        <w:fldChar w:fldCharType="end"/>
      </w:r>
      <w:r w:rsidR="00F17147">
        <w:rPr>
          <w:noProof/>
        </w:rPr>
        <w:t>5</w:t>
      </w:r>
    </w:p>
    <w:p w14:paraId="1CF29DAA" w14:textId="1E47E04B" w:rsidR="00F17147" w:rsidRDefault="003266B2" w:rsidP="00F17147">
      <w:pPr>
        <w:pStyle w:val="TDC3"/>
        <w:spacing w:line="240" w:lineRule="auto"/>
        <w:rPr>
          <w:noProof/>
        </w:rPr>
      </w:pPr>
      <w:hyperlink w:anchor="_Toc36542087" w:history="1">
        <w:r w:rsidR="00F17147" w:rsidRPr="00D62489">
          <w:rPr>
            <w:rStyle w:val="Hipervnculo"/>
            <w:rFonts w:cstheme="minorHAnsi"/>
            <w:noProof/>
          </w:rPr>
          <w:t>Artículo 1.</w:t>
        </w:r>
        <w:r w:rsidR="00F17147">
          <w:rPr>
            <w:rFonts w:eastAsiaTheme="minorEastAsia" w:cstheme="minorBidi"/>
            <w:i w:val="0"/>
            <w:iCs w:val="0"/>
            <w:noProof/>
            <w:sz w:val="22"/>
            <w:szCs w:val="22"/>
          </w:rPr>
          <w:tab/>
        </w:r>
        <w:r w:rsidR="00F17147" w:rsidRPr="00960BB6">
          <w:rPr>
            <w:rFonts w:eastAsiaTheme="minorEastAsia" w:cstheme="minorBidi"/>
            <w:noProof/>
          </w:rPr>
          <w:t xml:space="preserve">Documentos que constituyen la póliza </w:t>
        </w:r>
        <w:r w:rsidR="00F17147">
          <w:rPr>
            <w:noProof/>
            <w:webHidden/>
          </w:rPr>
          <w:tab/>
          <w:t>5</w:t>
        </w:r>
      </w:hyperlink>
    </w:p>
    <w:p w14:paraId="467457C4" w14:textId="77777777" w:rsidR="00816C6C" w:rsidRPr="00816C6C" w:rsidRDefault="00816C6C" w:rsidP="00816C6C"/>
    <w:p w14:paraId="2297449F" w14:textId="77777777" w:rsidR="00F17147" w:rsidRDefault="003266B2" w:rsidP="00816C6C">
      <w:pPr>
        <w:pStyle w:val="TDC1"/>
        <w:rPr>
          <w:rFonts w:eastAsiaTheme="minorEastAsia" w:cstheme="minorBidi"/>
          <w:noProof/>
          <w:sz w:val="22"/>
          <w:szCs w:val="22"/>
        </w:rPr>
      </w:pPr>
      <w:hyperlink w:anchor="_Toc36542088" w:history="1">
        <w:r w:rsidR="00F17147" w:rsidRPr="00D62489">
          <w:rPr>
            <w:rStyle w:val="Hipervnculo"/>
            <w:rFonts w:cstheme="minorHAnsi"/>
            <w:noProof/>
            <w:lang w:eastAsia="en-US"/>
          </w:rPr>
          <w:t>CAPÍTULO III.</w:t>
        </w:r>
        <w:r w:rsidR="00F17147">
          <w:rPr>
            <w:rFonts w:eastAsiaTheme="minorEastAsia" w:cstheme="minorBidi"/>
            <w:noProof/>
            <w:sz w:val="22"/>
            <w:szCs w:val="22"/>
          </w:rPr>
          <w:tab/>
        </w:r>
        <w:r w:rsidR="00F17147" w:rsidRPr="00D62489">
          <w:rPr>
            <w:rStyle w:val="Hipervnculo"/>
            <w:rFonts w:cstheme="minorHAnsi"/>
            <w:noProof/>
            <w:lang w:eastAsia="en-US"/>
          </w:rPr>
          <w:t>ÁMBITO DE COBERTURA, EXCLUSIONES Y LIMITACIONES</w:t>
        </w:r>
        <w:r w:rsidR="00F17147">
          <w:rPr>
            <w:noProof/>
            <w:webHidden/>
          </w:rPr>
          <w:tab/>
        </w:r>
      </w:hyperlink>
      <w:r w:rsidR="00F17147">
        <w:rPr>
          <w:noProof/>
        </w:rPr>
        <w:t>5</w:t>
      </w:r>
    </w:p>
    <w:p w14:paraId="203054A4" w14:textId="77777777" w:rsidR="00F17147" w:rsidRPr="0043615D" w:rsidRDefault="003266B2" w:rsidP="00F17147">
      <w:pPr>
        <w:pStyle w:val="TDC3"/>
        <w:spacing w:line="240" w:lineRule="auto"/>
        <w:rPr>
          <w:rFonts w:eastAsiaTheme="minorEastAsia" w:cstheme="minorBidi"/>
          <w:noProof/>
        </w:rPr>
      </w:pPr>
      <w:hyperlink w:anchor="_Toc36542089" w:history="1">
        <w:r w:rsidR="00F17147" w:rsidRPr="0043615D">
          <w:rPr>
            <w:rStyle w:val="Hipervnculo"/>
            <w:rFonts w:cstheme="minorHAnsi"/>
            <w:noProof/>
          </w:rPr>
          <w:t>Artículo 2.</w:t>
        </w:r>
        <w:r w:rsidR="00F17147" w:rsidRPr="0043615D">
          <w:rPr>
            <w:rFonts w:eastAsiaTheme="minorEastAsia" w:cstheme="minorBidi"/>
            <w:noProof/>
          </w:rPr>
          <w:tab/>
        </w:r>
        <w:r w:rsidR="00F17147" w:rsidRPr="0043615D">
          <w:rPr>
            <w:rStyle w:val="Hipervnculo"/>
            <w:rFonts w:cstheme="minorHAnsi"/>
            <w:noProof/>
          </w:rPr>
          <w:t>Riesgos cubiertos</w:t>
        </w:r>
        <w:r w:rsidR="00F17147" w:rsidRPr="0043615D">
          <w:rPr>
            <w:noProof/>
            <w:webHidden/>
          </w:rPr>
          <w:tab/>
        </w:r>
        <w:r w:rsidR="00F17147" w:rsidRPr="0043615D">
          <w:rPr>
            <w:noProof/>
            <w:webHidden/>
          </w:rPr>
          <w:fldChar w:fldCharType="begin"/>
        </w:r>
        <w:r w:rsidR="00F17147" w:rsidRPr="0043615D">
          <w:rPr>
            <w:noProof/>
            <w:webHidden/>
          </w:rPr>
          <w:instrText xml:space="preserve"> PAGEREF _Toc36542089 \h </w:instrText>
        </w:r>
        <w:r w:rsidR="00F17147" w:rsidRPr="0043615D">
          <w:rPr>
            <w:noProof/>
            <w:webHidden/>
          </w:rPr>
        </w:r>
        <w:r w:rsidR="00F17147" w:rsidRPr="0043615D">
          <w:rPr>
            <w:noProof/>
            <w:webHidden/>
          </w:rPr>
          <w:fldChar w:fldCharType="separate"/>
        </w:r>
        <w:r w:rsidR="00F17147" w:rsidRPr="0043615D">
          <w:rPr>
            <w:noProof/>
            <w:webHidden/>
          </w:rPr>
          <w:t>4</w:t>
        </w:r>
        <w:r w:rsidR="00F17147" w:rsidRPr="0043615D">
          <w:rPr>
            <w:noProof/>
            <w:webHidden/>
          </w:rPr>
          <w:fldChar w:fldCharType="end"/>
        </w:r>
      </w:hyperlink>
    </w:p>
    <w:p w14:paraId="792BD8FD" w14:textId="77777777" w:rsidR="00F17147" w:rsidRPr="0043615D" w:rsidRDefault="003266B2" w:rsidP="00F17147">
      <w:pPr>
        <w:pStyle w:val="TDC3"/>
        <w:spacing w:line="240" w:lineRule="auto"/>
        <w:rPr>
          <w:rFonts w:eastAsiaTheme="minorEastAsia" w:cstheme="minorBidi"/>
          <w:noProof/>
        </w:rPr>
      </w:pPr>
      <w:hyperlink w:anchor="_Toc36542091" w:history="1">
        <w:r w:rsidR="00F17147" w:rsidRPr="0043615D">
          <w:rPr>
            <w:rStyle w:val="Hipervnculo"/>
            <w:rFonts w:cstheme="minorHAnsi"/>
            <w:noProof/>
          </w:rPr>
          <w:t>Artículo 3.</w:t>
        </w:r>
        <w:r w:rsidR="00F17147" w:rsidRPr="0043615D">
          <w:rPr>
            <w:rFonts w:eastAsiaTheme="minorEastAsia" w:cstheme="minorBidi"/>
            <w:noProof/>
          </w:rPr>
          <w:tab/>
        </w:r>
        <w:r w:rsidR="00F17147" w:rsidRPr="0043615D">
          <w:rPr>
            <w:rStyle w:val="Hipervnculo"/>
            <w:rFonts w:cstheme="minorHAnsi"/>
            <w:noProof/>
          </w:rPr>
          <w:t>Cobertura Básica (A) – Muerte por cualquier causa</w:t>
        </w:r>
        <w:r w:rsidR="00F17147" w:rsidRPr="0043615D">
          <w:rPr>
            <w:noProof/>
            <w:webHidden/>
          </w:rPr>
          <w:tab/>
        </w:r>
        <w:r w:rsidR="00F17147" w:rsidRPr="0043615D">
          <w:rPr>
            <w:noProof/>
            <w:webHidden/>
          </w:rPr>
          <w:fldChar w:fldCharType="begin"/>
        </w:r>
        <w:r w:rsidR="00F17147" w:rsidRPr="0043615D">
          <w:rPr>
            <w:noProof/>
            <w:webHidden/>
          </w:rPr>
          <w:instrText xml:space="preserve"> PAGEREF _Toc36542091 \h </w:instrText>
        </w:r>
        <w:r w:rsidR="00F17147" w:rsidRPr="0043615D">
          <w:rPr>
            <w:noProof/>
            <w:webHidden/>
          </w:rPr>
        </w:r>
        <w:r w:rsidR="00F17147" w:rsidRPr="0043615D">
          <w:rPr>
            <w:noProof/>
            <w:webHidden/>
          </w:rPr>
          <w:fldChar w:fldCharType="separate"/>
        </w:r>
        <w:r w:rsidR="00F17147" w:rsidRPr="0043615D">
          <w:rPr>
            <w:noProof/>
            <w:webHidden/>
          </w:rPr>
          <w:t>4</w:t>
        </w:r>
        <w:r w:rsidR="00F17147" w:rsidRPr="0043615D">
          <w:rPr>
            <w:noProof/>
            <w:webHidden/>
          </w:rPr>
          <w:fldChar w:fldCharType="end"/>
        </w:r>
      </w:hyperlink>
    </w:p>
    <w:p w14:paraId="223051B5" w14:textId="77777777" w:rsidR="00F17147" w:rsidRPr="0043615D" w:rsidRDefault="003266B2" w:rsidP="00F17147">
      <w:pPr>
        <w:pStyle w:val="TDC3"/>
        <w:spacing w:line="240" w:lineRule="auto"/>
        <w:rPr>
          <w:rFonts w:eastAsiaTheme="minorEastAsia" w:cstheme="minorBidi"/>
          <w:noProof/>
        </w:rPr>
      </w:pPr>
      <w:hyperlink w:anchor="_Toc36542093" w:history="1">
        <w:r w:rsidR="00F17147" w:rsidRPr="0043615D">
          <w:rPr>
            <w:rStyle w:val="Hipervnculo"/>
            <w:rFonts w:cstheme="minorHAnsi"/>
            <w:noProof/>
          </w:rPr>
          <w:t>Artículo 4.</w:t>
        </w:r>
        <w:r w:rsidR="00F17147" w:rsidRPr="0043615D">
          <w:rPr>
            <w:rFonts w:eastAsiaTheme="minorEastAsia" w:cstheme="minorBidi"/>
            <w:noProof/>
          </w:rPr>
          <w:tab/>
        </w:r>
        <w:r w:rsidR="00F17147" w:rsidRPr="0043615D">
          <w:rPr>
            <w:rStyle w:val="Hipervnculo"/>
            <w:rFonts w:cstheme="minorHAnsi"/>
            <w:noProof/>
          </w:rPr>
          <w:t>Cobertura (B) Gastos Funerarios.Cobertura Opcional</w:t>
        </w:r>
        <w:r w:rsidR="00F17147" w:rsidRPr="0043615D">
          <w:rPr>
            <w:noProof/>
            <w:webHidden/>
          </w:rPr>
          <w:tab/>
        </w:r>
        <w:r w:rsidR="00F17147" w:rsidRPr="0043615D">
          <w:rPr>
            <w:noProof/>
            <w:webHidden/>
          </w:rPr>
          <w:fldChar w:fldCharType="begin"/>
        </w:r>
        <w:r w:rsidR="00F17147" w:rsidRPr="0043615D">
          <w:rPr>
            <w:noProof/>
            <w:webHidden/>
          </w:rPr>
          <w:instrText xml:space="preserve"> PAGEREF _Toc36542093 \h </w:instrText>
        </w:r>
        <w:r w:rsidR="00F17147" w:rsidRPr="0043615D">
          <w:rPr>
            <w:noProof/>
            <w:webHidden/>
          </w:rPr>
        </w:r>
        <w:r w:rsidR="00F17147" w:rsidRPr="0043615D">
          <w:rPr>
            <w:noProof/>
            <w:webHidden/>
          </w:rPr>
          <w:fldChar w:fldCharType="separate"/>
        </w:r>
        <w:r w:rsidR="00F17147" w:rsidRPr="0043615D">
          <w:rPr>
            <w:noProof/>
            <w:webHidden/>
          </w:rPr>
          <w:t>5</w:t>
        </w:r>
        <w:r w:rsidR="00F17147" w:rsidRPr="0043615D">
          <w:rPr>
            <w:noProof/>
            <w:webHidden/>
          </w:rPr>
          <w:fldChar w:fldCharType="end"/>
        </w:r>
      </w:hyperlink>
    </w:p>
    <w:p w14:paraId="32BB4088" w14:textId="77777777" w:rsidR="00F17147" w:rsidRPr="0043615D" w:rsidRDefault="003266B2" w:rsidP="00F17147">
      <w:pPr>
        <w:pStyle w:val="TDC3"/>
        <w:spacing w:line="240" w:lineRule="auto"/>
        <w:rPr>
          <w:rFonts w:eastAsiaTheme="minorEastAsia" w:cstheme="minorBidi"/>
          <w:noProof/>
        </w:rPr>
      </w:pPr>
      <w:hyperlink w:anchor="_Toc36542094" w:history="1">
        <w:r w:rsidR="00F17147" w:rsidRPr="0043615D">
          <w:rPr>
            <w:rStyle w:val="Hipervnculo"/>
            <w:rFonts w:cstheme="minorHAnsi"/>
            <w:noProof/>
          </w:rPr>
          <w:t>Artículo 5.</w:t>
        </w:r>
        <w:r w:rsidR="00F17147" w:rsidRPr="0043615D">
          <w:rPr>
            <w:rFonts w:eastAsiaTheme="minorEastAsia" w:cstheme="minorBidi"/>
            <w:noProof/>
          </w:rPr>
          <w:tab/>
        </w:r>
        <w:r w:rsidR="00F17147" w:rsidRPr="0043615D">
          <w:rPr>
            <w:rStyle w:val="Hipervnculo"/>
            <w:rFonts w:cstheme="minorHAnsi"/>
            <w:noProof/>
          </w:rPr>
          <w:t>Período de cobertura</w:t>
        </w:r>
        <w:r w:rsidR="00F17147" w:rsidRPr="0043615D">
          <w:rPr>
            <w:noProof/>
            <w:webHidden/>
          </w:rPr>
          <w:tab/>
        </w:r>
        <w:r w:rsidR="00F17147" w:rsidRPr="0043615D">
          <w:rPr>
            <w:noProof/>
            <w:webHidden/>
          </w:rPr>
          <w:fldChar w:fldCharType="begin"/>
        </w:r>
        <w:r w:rsidR="00F17147" w:rsidRPr="0043615D">
          <w:rPr>
            <w:noProof/>
            <w:webHidden/>
          </w:rPr>
          <w:instrText xml:space="preserve"> PAGEREF _Toc36542094 \h </w:instrText>
        </w:r>
        <w:r w:rsidR="00F17147" w:rsidRPr="0043615D">
          <w:rPr>
            <w:noProof/>
            <w:webHidden/>
          </w:rPr>
        </w:r>
        <w:r w:rsidR="00F17147" w:rsidRPr="0043615D">
          <w:rPr>
            <w:noProof/>
            <w:webHidden/>
          </w:rPr>
          <w:fldChar w:fldCharType="separate"/>
        </w:r>
        <w:r w:rsidR="00F17147" w:rsidRPr="0043615D">
          <w:rPr>
            <w:noProof/>
            <w:webHidden/>
          </w:rPr>
          <w:t>5</w:t>
        </w:r>
        <w:r w:rsidR="00F17147" w:rsidRPr="0043615D">
          <w:rPr>
            <w:noProof/>
            <w:webHidden/>
          </w:rPr>
          <w:fldChar w:fldCharType="end"/>
        </w:r>
      </w:hyperlink>
    </w:p>
    <w:p w14:paraId="54A76896" w14:textId="77777777" w:rsidR="00F17147" w:rsidRPr="0043615D" w:rsidRDefault="003266B2" w:rsidP="00F17147">
      <w:pPr>
        <w:pStyle w:val="TDC3"/>
        <w:spacing w:line="240" w:lineRule="auto"/>
        <w:rPr>
          <w:rFonts w:eastAsiaTheme="minorEastAsia" w:cstheme="minorBidi"/>
          <w:noProof/>
        </w:rPr>
      </w:pPr>
      <w:hyperlink w:anchor="_Toc36542095" w:history="1">
        <w:r w:rsidR="00F17147" w:rsidRPr="0043615D">
          <w:rPr>
            <w:rStyle w:val="Hipervnculo"/>
            <w:rFonts w:cstheme="minorHAnsi"/>
            <w:noProof/>
          </w:rPr>
          <w:t>Artículo 6.</w:t>
        </w:r>
        <w:r w:rsidR="00F17147" w:rsidRPr="0043615D">
          <w:rPr>
            <w:rFonts w:eastAsiaTheme="minorEastAsia" w:cstheme="minorBidi"/>
            <w:noProof/>
          </w:rPr>
          <w:tab/>
        </w:r>
        <w:r w:rsidR="00F17147" w:rsidRPr="0043615D">
          <w:rPr>
            <w:rStyle w:val="Hipervnculo"/>
            <w:rFonts w:cstheme="minorHAnsi"/>
            <w:noProof/>
          </w:rPr>
          <w:t>Edades para contratar</w:t>
        </w:r>
        <w:r w:rsidR="00F17147" w:rsidRPr="0043615D">
          <w:rPr>
            <w:noProof/>
            <w:webHidden/>
          </w:rPr>
          <w:tab/>
        </w:r>
        <w:r w:rsidR="00F17147" w:rsidRPr="0043615D">
          <w:rPr>
            <w:noProof/>
            <w:webHidden/>
          </w:rPr>
          <w:fldChar w:fldCharType="begin"/>
        </w:r>
        <w:r w:rsidR="00F17147" w:rsidRPr="0043615D">
          <w:rPr>
            <w:noProof/>
            <w:webHidden/>
          </w:rPr>
          <w:instrText xml:space="preserve"> PAGEREF _Toc36542095 \h </w:instrText>
        </w:r>
        <w:r w:rsidR="00F17147" w:rsidRPr="0043615D">
          <w:rPr>
            <w:noProof/>
            <w:webHidden/>
          </w:rPr>
        </w:r>
        <w:r w:rsidR="00F17147" w:rsidRPr="0043615D">
          <w:rPr>
            <w:noProof/>
            <w:webHidden/>
          </w:rPr>
          <w:fldChar w:fldCharType="separate"/>
        </w:r>
        <w:r w:rsidR="00F17147" w:rsidRPr="0043615D">
          <w:rPr>
            <w:noProof/>
            <w:webHidden/>
          </w:rPr>
          <w:t>5</w:t>
        </w:r>
        <w:r w:rsidR="00F17147" w:rsidRPr="0043615D">
          <w:rPr>
            <w:noProof/>
            <w:webHidden/>
          </w:rPr>
          <w:fldChar w:fldCharType="end"/>
        </w:r>
      </w:hyperlink>
    </w:p>
    <w:p w14:paraId="356431C3" w14:textId="77777777" w:rsidR="00F17147" w:rsidRPr="0043615D" w:rsidRDefault="003266B2" w:rsidP="00F17147">
      <w:pPr>
        <w:pStyle w:val="TDC3"/>
        <w:spacing w:line="240" w:lineRule="auto"/>
        <w:rPr>
          <w:noProof/>
        </w:rPr>
      </w:pPr>
      <w:hyperlink w:anchor="_Toc36542096" w:history="1">
        <w:r w:rsidR="00F17147" w:rsidRPr="0043615D">
          <w:rPr>
            <w:rStyle w:val="Hipervnculo"/>
            <w:rFonts w:cstheme="minorHAnsi"/>
            <w:noProof/>
          </w:rPr>
          <w:t>Artículo 7.</w:t>
        </w:r>
        <w:r w:rsidR="00F17147" w:rsidRPr="0043615D">
          <w:rPr>
            <w:rFonts w:eastAsiaTheme="minorEastAsia" w:cstheme="minorBidi"/>
            <w:noProof/>
          </w:rPr>
          <w:tab/>
        </w:r>
        <w:r w:rsidR="00F17147" w:rsidRPr="0043615D">
          <w:rPr>
            <w:rStyle w:val="Hipervnculo"/>
            <w:rFonts w:cstheme="minorHAnsi"/>
            <w:noProof/>
          </w:rPr>
          <w:t xml:space="preserve">Suma asegurada, Límite Máximo y Riesgos Cubiertos </w:t>
        </w:r>
        <w:r w:rsidR="00F17147" w:rsidRPr="0043615D">
          <w:rPr>
            <w:noProof/>
            <w:webHidden/>
          </w:rPr>
          <w:tab/>
        </w:r>
        <w:r w:rsidR="00F17147" w:rsidRPr="0043615D">
          <w:rPr>
            <w:noProof/>
            <w:webHidden/>
          </w:rPr>
          <w:fldChar w:fldCharType="begin"/>
        </w:r>
        <w:r w:rsidR="00F17147" w:rsidRPr="0043615D">
          <w:rPr>
            <w:noProof/>
            <w:webHidden/>
          </w:rPr>
          <w:instrText xml:space="preserve"> PAGEREF _Toc36542096 \h </w:instrText>
        </w:r>
        <w:r w:rsidR="00F17147" w:rsidRPr="0043615D">
          <w:rPr>
            <w:noProof/>
            <w:webHidden/>
          </w:rPr>
        </w:r>
        <w:r w:rsidR="00F17147" w:rsidRPr="0043615D">
          <w:rPr>
            <w:noProof/>
            <w:webHidden/>
          </w:rPr>
          <w:fldChar w:fldCharType="separate"/>
        </w:r>
        <w:r w:rsidR="00F17147" w:rsidRPr="0043615D">
          <w:rPr>
            <w:noProof/>
            <w:webHidden/>
          </w:rPr>
          <w:t>5</w:t>
        </w:r>
        <w:r w:rsidR="00F17147" w:rsidRPr="0043615D">
          <w:rPr>
            <w:noProof/>
            <w:webHidden/>
          </w:rPr>
          <w:fldChar w:fldCharType="end"/>
        </w:r>
      </w:hyperlink>
    </w:p>
    <w:p w14:paraId="3AE16F68" w14:textId="4BFD0262" w:rsidR="00F17147" w:rsidRDefault="00F17147" w:rsidP="00F17147">
      <w:pPr>
        <w:spacing w:after="0" w:line="240" w:lineRule="auto"/>
        <w:ind w:left="426"/>
        <w:rPr>
          <w:rFonts w:eastAsiaTheme="minorEastAsia"/>
          <w:i/>
          <w:iCs/>
          <w:sz w:val="20"/>
          <w:szCs w:val="20"/>
        </w:rPr>
      </w:pPr>
      <w:r w:rsidRPr="0043615D">
        <w:rPr>
          <w:rFonts w:eastAsiaTheme="minorEastAsia"/>
          <w:i/>
          <w:iCs/>
          <w:sz w:val="20"/>
          <w:szCs w:val="20"/>
        </w:rPr>
        <w:t xml:space="preserve"> </w:t>
      </w:r>
      <w:r>
        <w:rPr>
          <w:rFonts w:eastAsiaTheme="minorEastAsia"/>
          <w:i/>
          <w:iCs/>
          <w:sz w:val="20"/>
          <w:szCs w:val="20"/>
        </w:rPr>
        <w:t>A</w:t>
      </w:r>
      <w:r w:rsidRPr="0043615D">
        <w:rPr>
          <w:rFonts w:eastAsiaTheme="minorEastAsia"/>
          <w:i/>
          <w:iCs/>
          <w:sz w:val="20"/>
          <w:szCs w:val="20"/>
        </w:rPr>
        <w:t xml:space="preserve">rtículo 8.       </w:t>
      </w:r>
      <w:r>
        <w:rPr>
          <w:rFonts w:eastAsiaTheme="minorEastAsia"/>
          <w:i/>
          <w:iCs/>
          <w:sz w:val="20"/>
          <w:szCs w:val="20"/>
        </w:rPr>
        <w:t xml:space="preserve">    </w:t>
      </w:r>
      <w:r w:rsidRPr="0043615D">
        <w:rPr>
          <w:rFonts w:eastAsiaTheme="minorEastAsia"/>
          <w:i/>
          <w:iCs/>
          <w:sz w:val="20"/>
          <w:szCs w:val="20"/>
        </w:rPr>
        <w:t xml:space="preserve"> Periodos de Carencia ________</w:t>
      </w:r>
      <w:r>
        <w:rPr>
          <w:rFonts w:eastAsiaTheme="minorEastAsia"/>
          <w:i/>
          <w:iCs/>
          <w:sz w:val="20"/>
          <w:szCs w:val="20"/>
        </w:rPr>
        <w:t>____</w:t>
      </w:r>
      <w:r w:rsidRPr="0043615D">
        <w:rPr>
          <w:rFonts w:eastAsiaTheme="minorEastAsia"/>
          <w:i/>
          <w:iCs/>
          <w:sz w:val="20"/>
          <w:szCs w:val="20"/>
        </w:rPr>
        <w:t>________________________________</w:t>
      </w:r>
      <w:r>
        <w:rPr>
          <w:rFonts w:eastAsiaTheme="minorEastAsia"/>
          <w:i/>
          <w:iCs/>
          <w:sz w:val="20"/>
          <w:szCs w:val="20"/>
        </w:rPr>
        <w:t>_</w:t>
      </w:r>
      <w:r w:rsidRPr="0043615D">
        <w:rPr>
          <w:rFonts w:eastAsiaTheme="minorEastAsia"/>
          <w:i/>
          <w:iCs/>
          <w:sz w:val="20"/>
          <w:szCs w:val="20"/>
        </w:rPr>
        <w:t>__</w:t>
      </w:r>
      <w:r>
        <w:rPr>
          <w:rFonts w:eastAsiaTheme="minorEastAsia"/>
          <w:i/>
          <w:iCs/>
          <w:sz w:val="20"/>
          <w:szCs w:val="20"/>
        </w:rPr>
        <w:t>_______________</w:t>
      </w:r>
      <w:r w:rsidRPr="0043615D">
        <w:rPr>
          <w:rFonts w:eastAsiaTheme="minorEastAsia"/>
          <w:i/>
          <w:iCs/>
          <w:sz w:val="20"/>
          <w:szCs w:val="20"/>
        </w:rPr>
        <w:t>_</w:t>
      </w:r>
      <w:r>
        <w:rPr>
          <w:rFonts w:eastAsiaTheme="minorEastAsia"/>
          <w:i/>
          <w:iCs/>
          <w:sz w:val="20"/>
          <w:szCs w:val="20"/>
        </w:rPr>
        <w:t>5</w:t>
      </w:r>
      <w:r w:rsidRPr="0043615D">
        <w:rPr>
          <w:rFonts w:eastAsiaTheme="minorEastAsia"/>
          <w:i/>
          <w:iCs/>
          <w:sz w:val="20"/>
          <w:szCs w:val="20"/>
        </w:rPr>
        <w:t xml:space="preserve"> </w:t>
      </w:r>
      <w:r>
        <w:rPr>
          <w:rFonts w:eastAsiaTheme="minorEastAsia"/>
          <w:i/>
          <w:iCs/>
          <w:sz w:val="20"/>
          <w:szCs w:val="20"/>
        </w:rPr>
        <w:t xml:space="preserve"> </w:t>
      </w:r>
      <w:r w:rsidRPr="0043615D">
        <w:rPr>
          <w:rFonts w:eastAsiaTheme="minorEastAsia"/>
          <w:i/>
          <w:iCs/>
          <w:sz w:val="20"/>
          <w:szCs w:val="20"/>
        </w:rPr>
        <w:t xml:space="preserve">  </w:t>
      </w:r>
    </w:p>
    <w:p w14:paraId="30B54A84" w14:textId="77777777" w:rsidR="00816C6C" w:rsidRDefault="00F17147" w:rsidP="00F17147">
      <w:pPr>
        <w:spacing w:after="0" w:line="240" w:lineRule="auto"/>
        <w:ind w:left="426"/>
        <w:rPr>
          <w:rFonts w:eastAsiaTheme="minorEastAsia"/>
          <w:i/>
          <w:iCs/>
          <w:sz w:val="20"/>
          <w:szCs w:val="20"/>
        </w:rPr>
      </w:pPr>
      <w:r w:rsidRPr="0043615D">
        <w:rPr>
          <w:rFonts w:eastAsiaTheme="minorEastAsia"/>
          <w:i/>
          <w:iCs/>
          <w:sz w:val="20"/>
          <w:szCs w:val="20"/>
        </w:rPr>
        <w:t xml:space="preserve">Artículo 9.       </w:t>
      </w:r>
      <w:r>
        <w:rPr>
          <w:rFonts w:eastAsiaTheme="minorEastAsia"/>
          <w:i/>
          <w:iCs/>
          <w:sz w:val="20"/>
          <w:szCs w:val="20"/>
        </w:rPr>
        <w:t xml:space="preserve">     </w:t>
      </w:r>
      <w:r w:rsidRPr="0043615D">
        <w:rPr>
          <w:rFonts w:eastAsiaTheme="minorEastAsia"/>
          <w:i/>
          <w:iCs/>
          <w:sz w:val="20"/>
          <w:szCs w:val="20"/>
        </w:rPr>
        <w:t xml:space="preserve"> Exclusiones</w:t>
      </w:r>
      <w:r>
        <w:rPr>
          <w:rFonts w:eastAsiaTheme="minorEastAsia"/>
          <w:i/>
          <w:iCs/>
          <w:sz w:val="20"/>
          <w:szCs w:val="20"/>
        </w:rPr>
        <w:t>______________________________________________________________________   6</w:t>
      </w:r>
    </w:p>
    <w:p w14:paraId="5FD5D590" w14:textId="335721B7" w:rsidR="00F17147" w:rsidRDefault="00F17147" w:rsidP="00F17147">
      <w:pPr>
        <w:spacing w:after="0" w:line="240" w:lineRule="auto"/>
        <w:ind w:left="426"/>
        <w:rPr>
          <w:rFonts w:eastAsiaTheme="minorEastAsia" w:cstheme="minorBidi"/>
          <w:i/>
          <w:iCs/>
          <w:noProof/>
        </w:rPr>
      </w:pPr>
      <w:r w:rsidRPr="0043615D">
        <w:rPr>
          <w:rFonts w:eastAsiaTheme="minorEastAsia"/>
          <w:i/>
          <w:iCs/>
          <w:sz w:val="20"/>
          <w:szCs w:val="20"/>
        </w:rPr>
        <w:t xml:space="preserve"> </w:t>
      </w:r>
      <w:r>
        <w:rPr>
          <w:rFonts w:eastAsiaTheme="minorEastAsia"/>
        </w:rPr>
        <w:t xml:space="preserve">       </w:t>
      </w:r>
    </w:p>
    <w:p w14:paraId="296ED958" w14:textId="7857CEB8" w:rsidR="00F17147" w:rsidRDefault="003266B2" w:rsidP="00816C6C">
      <w:pPr>
        <w:pStyle w:val="TDC1"/>
        <w:rPr>
          <w:noProof/>
        </w:rPr>
      </w:pPr>
      <w:hyperlink w:anchor="_Toc36542101" w:history="1">
        <w:r w:rsidR="00F17147" w:rsidRPr="00D62489">
          <w:rPr>
            <w:rStyle w:val="Hipervnculo"/>
            <w:rFonts w:cstheme="minorHAnsi"/>
            <w:noProof/>
            <w:lang w:eastAsia="en-US"/>
          </w:rPr>
          <w:t>CAPÍTULO IV.DESIGNACIÓN DE BENEFICIARIOS</w:t>
        </w:r>
        <w:r w:rsidR="00F17147">
          <w:rPr>
            <w:noProof/>
            <w:webHidden/>
          </w:rPr>
          <w:tab/>
        </w:r>
      </w:hyperlink>
      <w:r w:rsidR="00F17147">
        <w:rPr>
          <w:noProof/>
        </w:rPr>
        <w:t>7</w:t>
      </w:r>
    </w:p>
    <w:p w14:paraId="1C94CB41" w14:textId="35F8660C" w:rsidR="00F17147" w:rsidRDefault="003266B2" w:rsidP="00F17147">
      <w:pPr>
        <w:pStyle w:val="TDC2"/>
        <w:tabs>
          <w:tab w:val="left" w:pos="1540"/>
          <w:tab w:val="right" w:leader="underscore" w:pos="9962"/>
        </w:tabs>
        <w:spacing w:line="240" w:lineRule="auto"/>
        <w:rPr>
          <w:noProof/>
        </w:rPr>
      </w:pPr>
      <w:hyperlink w:anchor="_Toc36542102" w:history="1">
        <w:r w:rsidR="00F17147" w:rsidRPr="00D62489">
          <w:rPr>
            <w:rStyle w:val="Hipervnculo"/>
            <w:rFonts w:cstheme="minorHAnsi"/>
            <w:b/>
            <w:bCs/>
            <w:noProof/>
          </w:rPr>
          <w:t>Artículo 1</w:t>
        </w:r>
        <w:r w:rsidR="00F17147">
          <w:rPr>
            <w:rStyle w:val="Hipervnculo"/>
            <w:rFonts w:cstheme="minorHAnsi"/>
            <w:b/>
            <w:bCs/>
            <w:noProof/>
          </w:rPr>
          <w:t>0</w:t>
        </w:r>
        <w:r w:rsidR="00F17147" w:rsidRPr="00D62489">
          <w:rPr>
            <w:rStyle w:val="Hipervnculo"/>
            <w:rFonts w:cstheme="minorHAnsi"/>
            <w:b/>
            <w:bCs/>
            <w:noProof/>
          </w:rPr>
          <w:t>.</w:t>
        </w:r>
        <w:r w:rsidR="00F17147">
          <w:rPr>
            <w:rFonts w:eastAsiaTheme="minorEastAsia" w:cstheme="minorBidi"/>
            <w:smallCaps w:val="0"/>
            <w:noProof/>
            <w:sz w:val="22"/>
            <w:szCs w:val="22"/>
          </w:rPr>
          <w:tab/>
        </w:r>
        <w:r w:rsidR="00F17147" w:rsidRPr="00D62489">
          <w:rPr>
            <w:rStyle w:val="Hipervnculo"/>
            <w:rFonts w:cstheme="minorHAnsi"/>
            <w:b/>
            <w:bCs/>
            <w:noProof/>
          </w:rPr>
          <w:t>Beneficiario</w:t>
        </w:r>
        <w:r w:rsidR="00F17147">
          <w:rPr>
            <w:noProof/>
            <w:webHidden/>
          </w:rPr>
          <w:tab/>
        </w:r>
      </w:hyperlink>
      <w:r w:rsidR="00F17147">
        <w:rPr>
          <w:noProof/>
        </w:rPr>
        <w:t>7</w:t>
      </w:r>
    </w:p>
    <w:p w14:paraId="156FA7C3" w14:textId="77777777" w:rsidR="00816C6C" w:rsidRPr="00816C6C" w:rsidRDefault="00816C6C" w:rsidP="00816C6C">
      <w:pPr>
        <w:rPr>
          <w:rFonts w:eastAsiaTheme="minorEastAsia"/>
        </w:rPr>
      </w:pPr>
    </w:p>
    <w:p w14:paraId="13463EA1" w14:textId="094A2542" w:rsidR="00F17147" w:rsidRDefault="003266B2" w:rsidP="00816C6C">
      <w:pPr>
        <w:pStyle w:val="TDC1"/>
        <w:rPr>
          <w:noProof/>
        </w:rPr>
      </w:pPr>
      <w:hyperlink w:anchor="_Toc36542103" w:history="1">
        <w:r w:rsidR="00F17147" w:rsidRPr="00D62489">
          <w:rPr>
            <w:rStyle w:val="Hipervnculo"/>
            <w:rFonts w:cstheme="minorHAnsi"/>
            <w:noProof/>
            <w:lang w:eastAsia="en-US"/>
          </w:rPr>
          <w:t>CAPÍTULO V.OBLIGACIONES DEL TOMADOR Y ASEGURADO</w:t>
        </w:r>
        <w:r w:rsidR="00F17147">
          <w:rPr>
            <w:noProof/>
            <w:webHidden/>
          </w:rPr>
          <w:tab/>
        </w:r>
      </w:hyperlink>
      <w:r w:rsidR="00F17147">
        <w:rPr>
          <w:noProof/>
        </w:rPr>
        <w:t>7</w:t>
      </w:r>
    </w:p>
    <w:p w14:paraId="7C840288" w14:textId="452904A0" w:rsidR="00752FD7" w:rsidRPr="00752FD7" w:rsidRDefault="00752FD7" w:rsidP="00752FD7">
      <w:r>
        <w:t xml:space="preserve">         A</w:t>
      </w:r>
      <w:r w:rsidRPr="00752FD7">
        <w:rPr>
          <w:i/>
          <w:iCs/>
          <w:sz w:val="20"/>
          <w:szCs w:val="20"/>
        </w:rPr>
        <w:t>rtículo 11. Obligaciones del Tomador y/o Asegurado y Beneficiario ___</w:t>
      </w:r>
      <w:r>
        <w:t>_______________________________   7</w:t>
      </w:r>
    </w:p>
    <w:p w14:paraId="08DD5AF1" w14:textId="77777777" w:rsidR="00F17147" w:rsidRDefault="003266B2" w:rsidP="00F17147">
      <w:pPr>
        <w:pStyle w:val="TDC2"/>
        <w:tabs>
          <w:tab w:val="left" w:pos="1540"/>
          <w:tab w:val="right" w:leader="underscore" w:pos="9962"/>
        </w:tabs>
        <w:spacing w:line="240" w:lineRule="auto"/>
        <w:rPr>
          <w:rFonts w:eastAsiaTheme="minorEastAsia" w:cstheme="minorBidi"/>
          <w:smallCaps w:val="0"/>
          <w:noProof/>
          <w:sz w:val="22"/>
          <w:szCs w:val="22"/>
        </w:rPr>
      </w:pPr>
      <w:hyperlink w:anchor="_Toc36542104" w:history="1">
        <w:r w:rsidR="00F17147" w:rsidRPr="00D62489">
          <w:rPr>
            <w:rStyle w:val="Hipervnculo"/>
            <w:rFonts w:cstheme="minorHAnsi"/>
            <w:b/>
            <w:bCs/>
            <w:noProof/>
          </w:rPr>
          <w:t>Artículo 1</w:t>
        </w:r>
        <w:r w:rsidR="00F17147">
          <w:rPr>
            <w:rStyle w:val="Hipervnculo"/>
            <w:rFonts w:cstheme="minorHAnsi"/>
            <w:b/>
            <w:bCs/>
            <w:noProof/>
          </w:rPr>
          <w:t>2</w:t>
        </w:r>
        <w:r w:rsidR="00F17147" w:rsidRPr="00D62489">
          <w:rPr>
            <w:rStyle w:val="Hipervnculo"/>
            <w:rFonts w:cstheme="minorHAnsi"/>
            <w:b/>
            <w:bCs/>
            <w:noProof/>
          </w:rPr>
          <w:t>.</w:t>
        </w:r>
        <w:r w:rsidR="00F17147">
          <w:rPr>
            <w:rFonts w:eastAsiaTheme="minorEastAsia" w:cstheme="minorBidi"/>
            <w:smallCaps w:val="0"/>
            <w:noProof/>
            <w:sz w:val="22"/>
            <w:szCs w:val="22"/>
          </w:rPr>
          <w:tab/>
        </w:r>
        <w:r w:rsidR="00F17147" w:rsidRPr="00D62489">
          <w:rPr>
            <w:rStyle w:val="Hipervnculo"/>
            <w:rFonts w:cstheme="minorHAnsi"/>
            <w:b/>
            <w:bCs/>
            <w:noProof/>
          </w:rPr>
          <w:t>Actualización de datos</w:t>
        </w:r>
        <w:r w:rsidR="00F17147">
          <w:rPr>
            <w:noProof/>
            <w:webHidden/>
          </w:rPr>
          <w:tab/>
        </w:r>
      </w:hyperlink>
      <w:r w:rsidR="00F17147">
        <w:rPr>
          <w:noProof/>
        </w:rPr>
        <w:t>8</w:t>
      </w:r>
    </w:p>
    <w:p w14:paraId="2EF688B9" w14:textId="77777777" w:rsidR="00F17147" w:rsidRDefault="003266B2" w:rsidP="00F17147">
      <w:pPr>
        <w:pStyle w:val="TDC2"/>
        <w:tabs>
          <w:tab w:val="left" w:pos="1540"/>
          <w:tab w:val="right" w:leader="underscore" w:pos="9962"/>
        </w:tabs>
        <w:spacing w:line="240" w:lineRule="auto"/>
        <w:rPr>
          <w:noProof/>
        </w:rPr>
      </w:pPr>
      <w:hyperlink w:anchor="_Toc36542105" w:history="1">
        <w:r w:rsidR="00F17147" w:rsidRPr="00D62489">
          <w:rPr>
            <w:rStyle w:val="Hipervnculo"/>
            <w:rFonts w:cstheme="minorHAnsi"/>
            <w:b/>
            <w:noProof/>
          </w:rPr>
          <w:t>Artículo 1</w:t>
        </w:r>
        <w:r w:rsidR="00F17147">
          <w:rPr>
            <w:rStyle w:val="Hipervnculo"/>
            <w:rFonts w:cstheme="minorHAnsi"/>
            <w:b/>
            <w:noProof/>
          </w:rPr>
          <w:t>3</w:t>
        </w:r>
        <w:r w:rsidR="00F17147" w:rsidRPr="00D62489">
          <w:rPr>
            <w:rStyle w:val="Hipervnculo"/>
            <w:rFonts w:cstheme="minorHAnsi"/>
            <w:b/>
            <w:noProof/>
          </w:rPr>
          <w:t>.</w:t>
        </w:r>
        <w:r w:rsidR="00F17147">
          <w:rPr>
            <w:rFonts w:eastAsiaTheme="minorEastAsia" w:cstheme="minorBidi"/>
            <w:smallCaps w:val="0"/>
            <w:noProof/>
            <w:sz w:val="22"/>
            <w:szCs w:val="22"/>
          </w:rPr>
          <w:tab/>
        </w:r>
        <w:r w:rsidR="00F17147" w:rsidRPr="00D62489">
          <w:rPr>
            <w:rStyle w:val="Hipervnculo"/>
            <w:rFonts w:cstheme="minorHAnsi"/>
            <w:b/>
            <w:noProof/>
          </w:rPr>
          <w:t>Reticencia o falsedad en la declaración del riesgo</w:t>
        </w:r>
        <w:r w:rsidR="00F17147">
          <w:rPr>
            <w:noProof/>
            <w:webHidden/>
          </w:rPr>
          <w:tab/>
        </w:r>
      </w:hyperlink>
      <w:r w:rsidR="00F17147">
        <w:rPr>
          <w:noProof/>
        </w:rPr>
        <w:t>8</w:t>
      </w:r>
    </w:p>
    <w:p w14:paraId="42E7EB63" w14:textId="0A6709FF" w:rsidR="00F17147" w:rsidRPr="00F01015" w:rsidRDefault="00F17147" w:rsidP="00F17147">
      <w:pPr>
        <w:spacing w:after="0" w:line="240" w:lineRule="auto"/>
        <w:rPr>
          <w:rFonts w:eastAsiaTheme="minorEastAsia"/>
          <w:i/>
          <w:iCs/>
          <w:sz w:val="20"/>
          <w:szCs w:val="20"/>
        </w:rPr>
      </w:pPr>
      <w:r>
        <w:rPr>
          <w:rFonts w:eastAsiaTheme="minorEastAsia"/>
        </w:rPr>
        <w:t xml:space="preserve">   </w:t>
      </w:r>
      <w:r w:rsidRPr="00F01015">
        <w:rPr>
          <w:rFonts w:eastAsiaTheme="minorEastAsia"/>
          <w:i/>
          <w:iCs/>
          <w:sz w:val="20"/>
          <w:szCs w:val="20"/>
        </w:rPr>
        <w:t xml:space="preserve">  Artículo 14.      Información médica</w:t>
      </w:r>
      <w:r>
        <w:rPr>
          <w:rFonts w:eastAsiaTheme="minorEastAsia"/>
          <w:i/>
          <w:iCs/>
          <w:sz w:val="20"/>
          <w:szCs w:val="20"/>
        </w:rPr>
        <w:t xml:space="preserve"> ___________________________________________________________________</w:t>
      </w:r>
      <w:r w:rsidR="00816C6C">
        <w:rPr>
          <w:rFonts w:eastAsiaTheme="minorEastAsia"/>
          <w:i/>
          <w:iCs/>
          <w:sz w:val="20"/>
          <w:szCs w:val="20"/>
        </w:rPr>
        <w:t xml:space="preserve">  </w:t>
      </w:r>
      <w:r>
        <w:rPr>
          <w:rFonts w:eastAsiaTheme="minorEastAsia"/>
          <w:i/>
          <w:iCs/>
          <w:sz w:val="20"/>
          <w:szCs w:val="20"/>
        </w:rPr>
        <w:t>8</w:t>
      </w:r>
      <w:r w:rsidRPr="00F01015">
        <w:rPr>
          <w:rFonts w:eastAsiaTheme="minorEastAsia"/>
          <w:i/>
          <w:iCs/>
          <w:sz w:val="20"/>
          <w:szCs w:val="20"/>
        </w:rPr>
        <w:t xml:space="preserve">                                                                                                      </w:t>
      </w:r>
    </w:p>
    <w:p w14:paraId="563E080F" w14:textId="3BB522C6" w:rsidR="00F17147" w:rsidRDefault="003266B2" w:rsidP="00816C6C">
      <w:pPr>
        <w:pStyle w:val="TDC2"/>
        <w:tabs>
          <w:tab w:val="left" w:pos="1540"/>
          <w:tab w:val="right" w:leader="underscore" w:pos="9962"/>
        </w:tabs>
        <w:spacing w:line="240" w:lineRule="auto"/>
        <w:rPr>
          <w:noProof/>
        </w:rPr>
      </w:pPr>
      <w:hyperlink w:anchor="_Toc36542106" w:history="1">
        <w:r w:rsidR="00F17147" w:rsidRPr="00D62489">
          <w:rPr>
            <w:rStyle w:val="Hipervnculo"/>
            <w:rFonts w:cstheme="minorHAnsi"/>
            <w:b/>
            <w:bCs/>
            <w:noProof/>
          </w:rPr>
          <w:t>Artículo 1</w:t>
        </w:r>
        <w:r w:rsidR="00F17147">
          <w:rPr>
            <w:rStyle w:val="Hipervnculo"/>
            <w:rFonts w:cstheme="minorHAnsi"/>
            <w:b/>
            <w:bCs/>
            <w:noProof/>
          </w:rPr>
          <w:t>5</w:t>
        </w:r>
        <w:r w:rsidR="00F17147" w:rsidRPr="00D62489">
          <w:rPr>
            <w:rStyle w:val="Hipervnculo"/>
            <w:rFonts w:cstheme="minorHAnsi"/>
            <w:b/>
            <w:bCs/>
            <w:noProof/>
          </w:rPr>
          <w:t>.</w:t>
        </w:r>
        <w:r w:rsidR="00F17147">
          <w:rPr>
            <w:rFonts w:eastAsiaTheme="minorEastAsia" w:cstheme="minorBidi"/>
            <w:smallCaps w:val="0"/>
            <w:noProof/>
            <w:sz w:val="22"/>
            <w:szCs w:val="22"/>
          </w:rPr>
          <w:tab/>
        </w:r>
        <w:r w:rsidR="00F17147" w:rsidRPr="00D62489">
          <w:rPr>
            <w:rStyle w:val="Hipervnculo"/>
            <w:rFonts w:cstheme="minorHAnsi"/>
            <w:b/>
            <w:bCs/>
            <w:noProof/>
          </w:rPr>
          <w:t>Legitimación de capitales</w:t>
        </w:r>
        <w:r w:rsidR="00F17147">
          <w:rPr>
            <w:noProof/>
            <w:webHidden/>
          </w:rPr>
          <w:tab/>
        </w:r>
      </w:hyperlink>
      <w:r w:rsidR="00F17147">
        <w:rPr>
          <w:noProof/>
        </w:rPr>
        <w:t>8</w:t>
      </w:r>
    </w:p>
    <w:p w14:paraId="2F03CD56" w14:textId="77777777" w:rsidR="00816C6C" w:rsidRPr="00816C6C" w:rsidRDefault="00816C6C" w:rsidP="00816C6C">
      <w:pPr>
        <w:spacing w:after="0" w:line="240" w:lineRule="auto"/>
      </w:pPr>
    </w:p>
    <w:p w14:paraId="24C81226" w14:textId="7D29E1A3" w:rsidR="00F17147" w:rsidRDefault="003266B2" w:rsidP="00816C6C">
      <w:pPr>
        <w:pStyle w:val="TDC1"/>
        <w:rPr>
          <w:noProof/>
        </w:rPr>
      </w:pPr>
      <w:hyperlink w:anchor="_Toc36542107" w:history="1">
        <w:r w:rsidR="00F17147" w:rsidRPr="00D62489">
          <w:rPr>
            <w:rStyle w:val="Hipervnculo"/>
            <w:rFonts w:cstheme="minorHAnsi"/>
            <w:noProof/>
            <w:lang w:eastAsia="en-US"/>
          </w:rPr>
          <w:t>CAPÍTULO VI.</w:t>
        </w:r>
        <w:r w:rsidR="00F17147">
          <w:rPr>
            <w:rStyle w:val="Hipervnculo"/>
            <w:rFonts w:cstheme="minorHAnsi"/>
            <w:noProof/>
            <w:lang w:eastAsia="en-US"/>
          </w:rPr>
          <w:t xml:space="preserve"> PAGO DE LA </w:t>
        </w:r>
        <w:r w:rsidR="00F17147" w:rsidRPr="00D62489">
          <w:rPr>
            <w:rStyle w:val="Hipervnculo"/>
            <w:rFonts w:cstheme="minorHAnsi"/>
            <w:noProof/>
            <w:lang w:eastAsia="en-US"/>
          </w:rPr>
          <w:t xml:space="preserve"> PRIMA</w:t>
        </w:r>
        <w:r w:rsidR="00F17147">
          <w:rPr>
            <w:noProof/>
            <w:webHidden/>
          </w:rPr>
          <w:tab/>
        </w:r>
      </w:hyperlink>
      <w:r w:rsidR="00752FD7">
        <w:rPr>
          <w:noProof/>
        </w:rPr>
        <w:t>9</w:t>
      </w:r>
    </w:p>
    <w:p w14:paraId="2A6D0875" w14:textId="4DA7C116" w:rsidR="00F17147" w:rsidRDefault="003266B2" w:rsidP="00816C6C">
      <w:pPr>
        <w:pStyle w:val="TDC3"/>
        <w:spacing w:line="240" w:lineRule="auto"/>
        <w:rPr>
          <w:rFonts w:eastAsiaTheme="minorEastAsia" w:cstheme="minorBidi"/>
          <w:i w:val="0"/>
          <w:iCs w:val="0"/>
          <w:noProof/>
          <w:sz w:val="22"/>
          <w:szCs w:val="22"/>
        </w:rPr>
      </w:pPr>
      <w:hyperlink w:anchor="_Toc36542108" w:history="1">
        <w:r w:rsidR="00F17147" w:rsidRPr="00D62489">
          <w:rPr>
            <w:rStyle w:val="Hipervnculo"/>
            <w:rFonts w:cstheme="minorHAnsi"/>
            <w:noProof/>
          </w:rPr>
          <w:t>Artículo 1</w:t>
        </w:r>
        <w:r w:rsidR="00F17147">
          <w:rPr>
            <w:rStyle w:val="Hipervnculo"/>
            <w:rFonts w:cstheme="minorHAnsi"/>
            <w:noProof/>
          </w:rPr>
          <w:t>6</w:t>
        </w:r>
        <w:r w:rsidR="00F17147" w:rsidRPr="00D62489">
          <w:rPr>
            <w:rStyle w:val="Hipervnculo"/>
            <w:rFonts w:cstheme="minorHAnsi"/>
            <w:noProof/>
          </w:rPr>
          <w:t>.</w:t>
        </w:r>
        <w:r w:rsidR="00F17147">
          <w:rPr>
            <w:rFonts w:eastAsiaTheme="minorEastAsia" w:cstheme="minorBidi"/>
            <w:i w:val="0"/>
            <w:iCs w:val="0"/>
            <w:noProof/>
            <w:sz w:val="22"/>
            <w:szCs w:val="22"/>
          </w:rPr>
          <w:tab/>
        </w:r>
        <w:r w:rsidR="00F17147" w:rsidRPr="00D62489">
          <w:rPr>
            <w:rStyle w:val="Hipervnculo"/>
            <w:rFonts w:cstheme="minorHAnsi"/>
            <w:noProof/>
          </w:rPr>
          <w:t>Pago de la prima</w:t>
        </w:r>
        <w:r w:rsidR="00F17147">
          <w:rPr>
            <w:noProof/>
            <w:webHidden/>
          </w:rPr>
          <w:tab/>
        </w:r>
      </w:hyperlink>
      <w:r w:rsidR="00752FD7">
        <w:rPr>
          <w:noProof/>
        </w:rPr>
        <w:t>9</w:t>
      </w:r>
    </w:p>
    <w:p w14:paraId="33EA4360" w14:textId="262EDD64" w:rsidR="00F17147" w:rsidRDefault="003266B2" w:rsidP="00F17147">
      <w:pPr>
        <w:pStyle w:val="TDC3"/>
        <w:spacing w:line="240" w:lineRule="auto"/>
        <w:rPr>
          <w:noProof/>
        </w:rPr>
      </w:pPr>
      <w:hyperlink w:anchor="_Toc36542109" w:history="1">
        <w:r w:rsidR="00F17147" w:rsidRPr="00D62489">
          <w:rPr>
            <w:rStyle w:val="Hipervnculo"/>
            <w:rFonts w:cstheme="minorHAnsi"/>
            <w:noProof/>
          </w:rPr>
          <w:t>Artículo 1</w:t>
        </w:r>
        <w:r w:rsidR="00F17147">
          <w:rPr>
            <w:rStyle w:val="Hipervnculo"/>
            <w:rFonts w:cstheme="minorHAnsi"/>
            <w:noProof/>
          </w:rPr>
          <w:t>7</w:t>
        </w:r>
        <w:r w:rsidR="00F17147" w:rsidRPr="00D62489">
          <w:rPr>
            <w:rStyle w:val="Hipervnculo"/>
            <w:rFonts w:cstheme="minorHAnsi"/>
            <w:noProof/>
          </w:rPr>
          <w:t>.</w:t>
        </w:r>
        <w:r w:rsidR="00F17147">
          <w:rPr>
            <w:rFonts w:eastAsiaTheme="minorEastAsia" w:cstheme="minorBidi"/>
            <w:i w:val="0"/>
            <w:iCs w:val="0"/>
            <w:noProof/>
            <w:sz w:val="22"/>
            <w:szCs w:val="22"/>
          </w:rPr>
          <w:tab/>
        </w:r>
        <w:r w:rsidR="00F17147" w:rsidRPr="00D62489">
          <w:rPr>
            <w:rStyle w:val="Hipervnculo"/>
            <w:rFonts w:cstheme="minorHAnsi"/>
            <w:noProof/>
          </w:rPr>
          <w:t>Fraccionamiento de la prima</w:t>
        </w:r>
        <w:r w:rsidR="00F17147">
          <w:rPr>
            <w:noProof/>
            <w:webHidden/>
          </w:rPr>
          <w:tab/>
        </w:r>
      </w:hyperlink>
      <w:r w:rsidR="00752FD7">
        <w:rPr>
          <w:noProof/>
        </w:rPr>
        <w:t>9</w:t>
      </w:r>
    </w:p>
    <w:p w14:paraId="3D278FAB" w14:textId="3588CE13" w:rsidR="00F17147" w:rsidRPr="00F01015" w:rsidRDefault="00F17147" w:rsidP="00F17147">
      <w:pPr>
        <w:spacing w:after="0" w:line="240" w:lineRule="auto"/>
        <w:rPr>
          <w:rFonts w:eastAsiaTheme="minorEastAsia"/>
          <w:i/>
          <w:iCs/>
          <w:sz w:val="20"/>
          <w:szCs w:val="20"/>
        </w:rPr>
      </w:pPr>
      <w:r>
        <w:rPr>
          <w:rFonts w:eastAsiaTheme="minorEastAsia"/>
        </w:rPr>
        <w:t xml:space="preserve">         </w:t>
      </w:r>
      <w:r w:rsidRPr="00F01015">
        <w:rPr>
          <w:rFonts w:eastAsiaTheme="minorEastAsia"/>
          <w:i/>
          <w:iCs/>
          <w:sz w:val="20"/>
          <w:szCs w:val="20"/>
        </w:rPr>
        <w:t xml:space="preserve">Artículo 18.      Periodo de gracia </w:t>
      </w:r>
      <w:r>
        <w:rPr>
          <w:rFonts w:eastAsiaTheme="minorEastAsia"/>
          <w:i/>
          <w:iCs/>
          <w:sz w:val="20"/>
          <w:szCs w:val="20"/>
        </w:rPr>
        <w:t>___________________________________________________________________ 9</w:t>
      </w:r>
    </w:p>
    <w:p w14:paraId="31BF6C23" w14:textId="77777777" w:rsidR="00F17147" w:rsidRDefault="003266B2" w:rsidP="00F17147">
      <w:pPr>
        <w:pStyle w:val="TDC3"/>
        <w:spacing w:line="240" w:lineRule="auto"/>
        <w:rPr>
          <w:noProof/>
        </w:rPr>
      </w:pPr>
      <w:hyperlink w:anchor="_Toc36542110" w:history="1">
        <w:r w:rsidR="00F17147" w:rsidRPr="00D62489">
          <w:rPr>
            <w:rStyle w:val="Hipervnculo"/>
            <w:rFonts w:cstheme="minorHAnsi"/>
            <w:noProof/>
          </w:rPr>
          <w:t>Artículo 19.</w:t>
        </w:r>
        <w:r w:rsidR="00F17147">
          <w:rPr>
            <w:rFonts w:eastAsiaTheme="minorEastAsia" w:cstheme="minorBidi"/>
            <w:i w:val="0"/>
            <w:iCs w:val="0"/>
            <w:noProof/>
            <w:sz w:val="22"/>
            <w:szCs w:val="22"/>
          </w:rPr>
          <w:tab/>
        </w:r>
        <w:r w:rsidR="00F17147" w:rsidRPr="00606EA4">
          <w:rPr>
            <w:rFonts w:eastAsiaTheme="minorEastAsia" w:cstheme="minorBidi"/>
            <w:noProof/>
          </w:rPr>
          <w:t>Ajustes anuales de primas</w:t>
        </w:r>
        <w:r w:rsidR="00F17147">
          <w:rPr>
            <w:noProof/>
            <w:webHidden/>
          </w:rPr>
          <w:tab/>
        </w:r>
      </w:hyperlink>
      <w:hyperlink w:anchor="_Toc36542111" w:history="1">
        <w:r w:rsidR="00F17147">
          <w:rPr>
            <w:rStyle w:val="Hipervnculo"/>
            <w:rFonts w:cstheme="minorHAnsi"/>
            <w:noProof/>
            <w:lang w:eastAsia="en-US"/>
          </w:rPr>
          <w:t>9</w:t>
        </w:r>
      </w:hyperlink>
    </w:p>
    <w:p w14:paraId="17A44C77" w14:textId="77777777" w:rsidR="00F17147" w:rsidRPr="00606EA4" w:rsidRDefault="00F17147" w:rsidP="00F17147">
      <w:pPr>
        <w:spacing w:after="0" w:line="240" w:lineRule="auto"/>
      </w:pPr>
    </w:p>
    <w:p w14:paraId="1BB4B36E" w14:textId="6225482B" w:rsidR="00EF74CA" w:rsidRPr="00844C40" w:rsidRDefault="00F17147" w:rsidP="00F17147">
      <w:pPr>
        <w:spacing w:after="0" w:line="240" w:lineRule="auto"/>
        <w:rPr>
          <w:rFonts w:eastAsiaTheme="minorEastAsia"/>
          <w:b/>
          <w:bCs/>
          <w:sz w:val="20"/>
          <w:szCs w:val="20"/>
        </w:rPr>
      </w:pPr>
      <w:r w:rsidRPr="00606EA4">
        <w:rPr>
          <w:rFonts w:eastAsiaTheme="minorEastAsia"/>
          <w:b/>
          <w:bCs/>
        </w:rPr>
        <w:t>CAPITULO VII. PROCEDIMIENTO DE NOTIFICACION Y ATENCION DE RECLAMOS</w:t>
      </w:r>
      <w:r>
        <w:rPr>
          <w:rFonts w:eastAsiaTheme="minorEastAsia"/>
          <w:b/>
          <w:bCs/>
        </w:rPr>
        <w:t>_</w:t>
      </w:r>
      <w:r w:rsidR="00752FD7">
        <w:rPr>
          <w:rFonts w:eastAsiaTheme="minorEastAsia"/>
          <w:b/>
          <w:bCs/>
        </w:rPr>
        <w:t>_____________________</w:t>
      </w:r>
      <w:r w:rsidR="00E657A4">
        <w:rPr>
          <w:rFonts w:eastAsiaTheme="minorEastAsia"/>
          <w:b/>
          <w:bCs/>
        </w:rPr>
        <w:t xml:space="preserve">   </w:t>
      </w:r>
      <w:r w:rsidR="00752FD7" w:rsidRPr="00844C40">
        <w:rPr>
          <w:rFonts w:eastAsiaTheme="minorEastAsia"/>
          <w:b/>
          <w:bCs/>
          <w:sz w:val="20"/>
          <w:szCs w:val="20"/>
        </w:rPr>
        <w:t>10</w:t>
      </w:r>
    </w:p>
    <w:p w14:paraId="310393C5" w14:textId="36ED4810" w:rsidR="00752FD7" w:rsidRPr="00844C40" w:rsidRDefault="00752FD7" w:rsidP="00F17147">
      <w:pPr>
        <w:spacing w:after="0" w:line="240" w:lineRule="auto"/>
        <w:rPr>
          <w:rFonts w:eastAsiaTheme="minorEastAsia"/>
          <w:b/>
          <w:bCs/>
          <w:sz w:val="20"/>
          <w:szCs w:val="20"/>
        </w:rPr>
      </w:pPr>
      <w:r w:rsidRPr="00844C40">
        <w:rPr>
          <w:rFonts w:eastAsiaTheme="minorEastAsia"/>
          <w:i/>
          <w:iCs/>
          <w:sz w:val="20"/>
          <w:szCs w:val="20"/>
        </w:rPr>
        <w:t xml:space="preserve">         Artículo 20. Procedimiento en caso de siniestro</w:t>
      </w:r>
      <w:r w:rsidRPr="00844C40">
        <w:rPr>
          <w:rFonts w:eastAsiaTheme="minorEastAsia"/>
          <w:b/>
          <w:bCs/>
          <w:sz w:val="20"/>
          <w:szCs w:val="20"/>
        </w:rPr>
        <w:t>______________________________________________</w:t>
      </w:r>
      <w:r w:rsidR="00844C40">
        <w:rPr>
          <w:rFonts w:eastAsiaTheme="minorEastAsia"/>
          <w:b/>
          <w:bCs/>
          <w:sz w:val="20"/>
          <w:szCs w:val="20"/>
        </w:rPr>
        <w:t>_____</w:t>
      </w:r>
      <w:r w:rsidRPr="00844C40">
        <w:rPr>
          <w:rFonts w:eastAsiaTheme="minorEastAsia"/>
          <w:b/>
          <w:bCs/>
          <w:sz w:val="20"/>
          <w:szCs w:val="20"/>
        </w:rPr>
        <w:t>___</w:t>
      </w:r>
      <w:r w:rsidR="00E657A4" w:rsidRPr="00844C40">
        <w:rPr>
          <w:rFonts w:eastAsiaTheme="minorEastAsia"/>
          <w:b/>
          <w:bCs/>
          <w:sz w:val="20"/>
          <w:szCs w:val="20"/>
        </w:rPr>
        <w:t xml:space="preserve">   </w:t>
      </w:r>
      <w:r w:rsidRPr="00844C40">
        <w:rPr>
          <w:rFonts w:eastAsiaTheme="minorEastAsia"/>
          <w:b/>
          <w:bCs/>
          <w:sz w:val="20"/>
          <w:szCs w:val="20"/>
        </w:rPr>
        <w:t>10</w:t>
      </w:r>
    </w:p>
    <w:p w14:paraId="2349FC7A" w14:textId="17E5C1EE" w:rsidR="00F17147" w:rsidRDefault="00E657A4" w:rsidP="00752FD7">
      <w:pPr>
        <w:spacing w:after="0" w:line="240" w:lineRule="auto"/>
        <w:rPr>
          <w:noProof/>
        </w:rPr>
      </w:pPr>
      <w:r>
        <w:rPr>
          <w:rFonts w:eastAsiaTheme="minorEastAsia"/>
          <w:b/>
          <w:bCs/>
        </w:rPr>
        <w:t xml:space="preserve">        </w:t>
      </w:r>
      <w:hyperlink w:anchor="_Toc36542113" w:history="1">
        <w:r w:rsidR="00F17147" w:rsidRPr="00E657A4">
          <w:rPr>
            <w:rStyle w:val="Hipervnculo"/>
            <w:rFonts w:cstheme="minorHAnsi"/>
            <w:i/>
            <w:iCs/>
            <w:noProof/>
            <w:sz w:val="20"/>
            <w:szCs w:val="20"/>
          </w:rPr>
          <w:t>Artículo 21.</w:t>
        </w:r>
        <w:r w:rsidR="00F17147" w:rsidRPr="00E657A4">
          <w:rPr>
            <w:rFonts w:eastAsiaTheme="minorEastAsia" w:cstheme="minorBidi"/>
            <w:i/>
            <w:iCs/>
            <w:noProof/>
            <w:sz w:val="20"/>
            <w:szCs w:val="20"/>
          </w:rPr>
          <w:tab/>
          <w:t>Plazo de resolución de reclamos</w:t>
        </w:r>
        <w:r>
          <w:rPr>
            <w:rFonts w:eastAsiaTheme="minorEastAsia" w:cstheme="minorBidi"/>
            <w:i/>
            <w:iCs/>
            <w:noProof/>
            <w:sz w:val="20"/>
            <w:szCs w:val="20"/>
          </w:rPr>
          <w:t xml:space="preserve">_____________________________________________________ </w:t>
        </w:r>
      </w:hyperlink>
      <w:r>
        <w:rPr>
          <w:i/>
          <w:iCs/>
          <w:noProof/>
          <w:sz w:val="20"/>
          <w:szCs w:val="20"/>
        </w:rPr>
        <w:t xml:space="preserve">         </w:t>
      </w:r>
      <w:r w:rsidR="00F17147">
        <w:rPr>
          <w:noProof/>
        </w:rPr>
        <w:t>11</w:t>
      </w:r>
    </w:p>
    <w:p w14:paraId="68679CC6" w14:textId="6A841578" w:rsidR="00F17147" w:rsidRDefault="00F17147" w:rsidP="00F17147">
      <w:pPr>
        <w:spacing w:after="0" w:line="240" w:lineRule="auto"/>
        <w:rPr>
          <w:rFonts w:eastAsiaTheme="minorEastAsia"/>
          <w:i/>
          <w:iCs/>
          <w:sz w:val="20"/>
          <w:szCs w:val="20"/>
        </w:rPr>
      </w:pPr>
      <w:r>
        <w:rPr>
          <w:rFonts w:eastAsiaTheme="minorEastAsia"/>
        </w:rPr>
        <w:t xml:space="preserve">         </w:t>
      </w:r>
      <w:r w:rsidRPr="00606EA4">
        <w:rPr>
          <w:rFonts w:eastAsiaTheme="minorEastAsia"/>
          <w:i/>
          <w:iCs/>
          <w:sz w:val="20"/>
          <w:szCs w:val="20"/>
        </w:rPr>
        <w:t>Artículo 22.      Pagó de la indemnización</w:t>
      </w:r>
      <w:r>
        <w:rPr>
          <w:rFonts w:eastAsiaTheme="minorEastAsia"/>
          <w:i/>
          <w:iCs/>
          <w:sz w:val="20"/>
          <w:szCs w:val="20"/>
        </w:rPr>
        <w:t xml:space="preserve">__________________________________________________________   </w:t>
      </w:r>
      <w:r w:rsidR="00816C6C">
        <w:rPr>
          <w:rFonts w:eastAsiaTheme="minorEastAsia"/>
          <w:i/>
          <w:iCs/>
          <w:sz w:val="20"/>
          <w:szCs w:val="20"/>
        </w:rPr>
        <w:t xml:space="preserve">   </w:t>
      </w:r>
      <w:r>
        <w:rPr>
          <w:rFonts w:eastAsiaTheme="minorEastAsia"/>
          <w:i/>
          <w:iCs/>
          <w:sz w:val="20"/>
          <w:szCs w:val="20"/>
        </w:rPr>
        <w:t>11</w:t>
      </w:r>
    </w:p>
    <w:p w14:paraId="785EB6D6" w14:textId="77777777" w:rsidR="00816C6C" w:rsidRPr="00606EA4" w:rsidRDefault="00816C6C" w:rsidP="00F17147">
      <w:pPr>
        <w:spacing w:after="0" w:line="240" w:lineRule="auto"/>
        <w:rPr>
          <w:rFonts w:eastAsiaTheme="minorEastAsia"/>
          <w:i/>
          <w:iCs/>
          <w:sz w:val="20"/>
          <w:szCs w:val="20"/>
        </w:rPr>
      </w:pPr>
    </w:p>
    <w:p w14:paraId="69F64A91" w14:textId="0150BD6B" w:rsidR="00F17147" w:rsidRDefault="003266B2" w:rsidP="00816C6C">
      <w:pPr>
        <w:pStyle w:val="TDC1"/>
        <w:rPr>
          <w:noProof/>
        </w:rPr>
      </w:pPr>
      <w:hyperlink w:anchor="_Toc36542114" w:history="1">
        <w:r w:rsidR="00F17147" w:rsidRPr="00D62489">
          <w:rPr>
            <w:rStyle w:val="Hipervnculo"/>
            <w:rFonts w:cstheme="minorHAnsi"/>
            <w:noProof/>
            <w:lang w:eastAsia="en-US"/>
          </w:rPr>
          <w:t>CAPÍTULO VIII.VIGENCIA</w:t>
        </w:r>
        <w:r w:rsidR="00F17147">
          <w:rPr>
            <w:rStyle w:val="Hipervnculo"/>
            <w:rFonts w:cstheme="minorHAnsi"/>
            <w:noProof/>
            <w:lang w:eastAsia="en-US"/>
          </w:rPr>
          <w:t xml:space="preserve">. </w:t>
        </w:r>
        <w:r w:rsidR="00F17147" w:rsidRPr="00D62489">
          <w:rPr>
            <w:rStyle w:val="Hipervnculo"/>
            <w:rFonts w:cstheme="minorHAnsi"/>
            <w:noProof/>
            <w:lang w:eastAsia="en-US"/>
          </w:rPr>
          <w:t xml:space="preserve"> PRÓRROGA</w:t>
        </w:r>
        <w:r w:rsidR="00F17147">
          <w:rPr>
            <w:rStyle w:val="Hipervnculo"/>
            <w:rFonts w:cstheme="minorHAnsi"/>
            <w:noProof/>
            <w:lang w:eastAsia="en-US"/>
          </w:rPr>
          <w:t xml:space="preserve">S Y TERMINACION DE LA POLIZA </w:t>
        </w:r>
        <w:r w:rsidR="00F17147">
          <w:rPr>
            <w:noProof/>
            <w:webHidden/>
          </w:rPr>
          <w:tab/>
        </w:r>
      </w:hyperlink>
      <w:r w:rsidR="00F17147">
        <w:rPr>
          <w:noProof/>
        </w:rPr>
        <w:t>1</w:t>
      </w:r>
      <w:r w:rsidR="00EF74CA">
        <w:rPr>
          <w:noProof/>
        </w:rPr>
        <w:t>2</w:t>
      </w:r>
    </w:p>
    <w:p w14:paraId="2897996F" w14:textId="5CE49596" w:rsidR="00F17147" w:rsidRDefault="003266B2" w:rsidP="00F17147">
      <w:pPr>
        <w:pStyle w:val="TDC3"/>
        <w:spacing w:line="240" w:lineRule="auto"/>
        <w:rPr>
          <w:rFonts w:eastAsiaTheme="minorEastAsia" w:cstheme="minorBidi"/>
          <w:i w:val="0"/>
          <w:iCs w:val="0"/>
          <w:noProof/>
          <w:sz w:val="22"/>
          <w:szCs w:val="22"/>
        </w:rPr>
      </w:pPr>
      <w:hyperlink w:anchor="_Toc36542115" w:history="1">
        <w:r w:rsidR="00F17147" w:rsidRPr="00D62489">
          <w:rPr>
            <w:rStyle w:val="Hipervnculo"/>
            <w:rFonts w:cstheme="minorHAnsi"/>
            <w:noProof/>
          </w:rPr>
          <w:t>Artículo 2</w:t>
        </w:r>
        <w:r w:rsidR="00F17147">
          <w:rPr>
            <w:rStyle w:val="Hipervnculo"/>
            <w:rFonts w:cstheme="minorHAnsi"/>
            <w:noProof/>
          </w:rPr>
          <w:t>3</w:t>
        </w:r>
        <w:r w:rsidR="00F17147" w:rsidRPr="00D62489">
          <w:rPr>
            <w:rStyle w:val="Hipervnculo"/>
            <w:rFonts w:cstheme="minorHAnsi"/>
            <w:noProof/>
          </w:rPr>
          <w:t>.</w:t>
        </w:r>
        <w:r w:rsidR="00F17147">
          <w:rPr>
            <w:rFonts w:eastAsiaTheme="minorEastAsia" w:cstheme="minorBidi"/>
            <w:i w:val="0"/>
            <w:iCs w:val="0"/>
            <w:noProof/>
            <w:sz w:val="22"/>
            <w:szCs w:val="22"/>
          </w:rPr>
          <w:tab/>
          <w:t xml:space="preserve">Vigencia </w:t>
        </w:r>
        <w:r w:rsidR="00F17147">
          <w:rPr>
            <w:noProof/>
            <w:webHidden/>
          </w:rPr>
          <w:tab/>
        </w:r>
      </w:hyperlink>
      <w:r w:rsidR="00F17147">
        <w:rPr>
          <w:noProof/>
        </w:rPr>
        <w:t>1</w:t>
      </w:r>
      <w:r w:rsidR="00EF74CA">
        <w:rPr>
          <w:noProof/>
        </w:rPr>
        <w:t>2</w:t>
      </w:r>
    </w:p>
    <w:p w14:paraId="5AE5FB5C" w14:textId="120ABDA4" w:rsidR="00F17147" w:rsidRDefault="003266B2" w:rsidP="00F17147">
      <w:pPr>
        <w:pStyle w:val="TDC3"/>
        <w:spacing w:line="240" w:lineRule="auto"/>
        <w:rPr>
          <w:rFonts w:eastAsiaTheme="minorEastAsia" w:cstheme="minorBidi"/>
          <w:i w:val="0"/>
          <w:iCs w:val="0"/>
          <w:noProof/>
          <w:sz w:val="22"/>
          <w:szCs w:val="22"/>
        </w:rPr>
      </w:pPr>
      <w:hyperlink w:anchor="_Toc36542116" w:history="1">
        <w:r w:rsidR="00F17147" w:rsidRPr="00D62489">
          <w:rPr>
            <w:rStyle w:val="Hipervnculo"/>
            <w:rFonts w:cstheme="minorHAnsi"/>
            <w:noProof/>
          </w:rPr>
          <w:t>Artículo 2</w:t>
        </w:r>
        <w:r w:rsidR="00F17147">
          <w:rPr>
            <w:rStyle w:val="Hipervnculo"/>
            <w:rFonts w:cstheme="minorHAnsi"/>
            <w:noProof/>
          </w:rPr>
          <w:t>4</w:t>
        </w:r>
        <w:r w:rsidR="00F17147" w:rsidRPr="00D62489">
          <w:rPr>
            <w:rStyle w:val="Hipervnculo"/>
            <w:rFonts w:cstheme="minorHAnsi"/>
            <w:noProof/>
          </w:rPr>
          <w:t>.</w:t>
        </w:r>
        <w:r w:rsidR="00F17147">
          <w:rPr>
            <w:rFonts w:eastAsiaTheme="minorEastAsia" w:cstheme="minorBidi"/>
            <w:i w:val="0"/>
            <w:iCs w:val="0"/>
            <w:noProof/>
            <w:sz w:val="22"/>
            <w:szCs w:val="22"/>
          </w:rPr>
          <w:tab/>
        </w:r>
        <w:r w:rsidR="00F17147" w:rsidRPr="00C5070A">
          <w:rPr>
            <w:rFonts w:eastAsiaTheme="minorEastAsia" w:cstheme="minorBidi"/>
            <w:noProof/>
          </w:rPr>
          <w:t>Inicio de la vigencia</w:t>
        </w:r>
        <w:r w:rsidR="00F17147">
          <w:rPr>
            <w:rFonts w:eastAsiaTheme="minorEastAsia" w:cstheme="minorBidi"/>
            <w:i w:val="0"/>
            <w:iCs w:val="0"/>
            <w:noProof/>
            <w:sz w:val="22"/>
            <w:szCs w:val="22"/>
          </w:rPr>
          <w:t xml:space="preserve"> </w:t>
        </w:r>
        <w:r w:rsidR="00F17147">
          <w:rPr>
            <w:noProof/>
            <w:webHidden/>
          </w:rPr>
          <w:tab/>
        </w:r>
      </w:hyperlink>
      <w:r w:rsidR="00F17147">
        <w:rPr>
          <w:noProof/>
        </w:rPr>
        <w:t>1</w:t>
      </w:r>
      <w:r w:rsidR="00EF74CA">
        <w:rPr>
          <w:noProof/>
        </w:rPr>
        <w:t>2</w:t>
      </w:r>
    </w:p>
    <w:p w14:paraId="43E8CF90" w14:textId="1D0F4442" w:rsidR="00F17147" w:rsidRDefault="003266B2" w:rsidP="00F17147">
      <w:pPr>
        <w:pStyle w:val="TDC3"/>
        <w:spacing w:line="240" w:lineRule="auto"/>
        <w:rPr>
          <w:noProof/>
        </w:rPr>
      </w:pPr>
      <w:hyperlink w:anchor="_Toc36542117" w:history="1">
        <w:r w:rsidR="00F17147" w:rsidRPr="00D62489">
          <w:rPr>
            <w:rStyle w:val="Hipervnculo"/>
            <w:rFonts w:cstheme="minorHAnsi"/>
            <w:noProof/>
          </w:rPr>
          <w:t>Artículo 2</w:t>
        </w:r>
        <w:r w:rsidR="00F17147">
          <w:rPr>
            <w:rStyle w:val="Hipervnculo"/>
            <w:rFonts w:cstheme="minorHAnsi"/>
            <w:noProof/>
          </w:rPr>
          <w:t>5</w:t>
        </w:r>
        <w:r w:rsidR="00F17147" w:rsidRPr="00D62489">
          <w:rPr>
            <w:rStyle w:val="Hipervnculo"/>
            <w:rFonts w:cstheme="minorHAnsi"/>
            <w:noProof/>
          </w:rPr>
          <w:t>.</w:t>
        </w:r>
        <w:r w:rsidR="00F17147">
          <w:rPr>
            <w:rFonts w:eastAsiaTheme="minorEastAsia" w:cstheme="minorBidi"/>
            <w:i w:val="0"/>
            <w:iCs w:val="0"/>
            <w:noProof/>
            <w:sz w:val="22"/>
            <w:szCs w:val="22"/>
          </w:rPr>
          <w:tab/>
        </w:r>
        <w:r w:rsidR="00F17147" w:rsidRPr="00D62489">
          <w:rPr>
            <w:rStyle w:val="Hipervnculo"/>
            <w:rFonts w:cstheme="minorHAnsi"/>
            <w:noProof/>
          </w:rPr>
          <w:t>Terminación  de la póliza</w:t>
        </w:r>
        <w:r w:rsidR="00F17147">
          <w:rPr>
            <w:noProof/>
            <w:webHidden/>
          </w:rPr>
          <w:tab/>
        </w:r>
      </w:hyperlink>
      <w:r w:rsidR="00F17147">
        <w:rPr>
          <w:noProof/>
        </w:rPr>
        <w:t>1</w:t>
      </w:r>
      <w:r w:rsidR="00EF74CA">
        <w:rPr>
          <w:noProof/>
        </w:rPr>
        <w:t>2</w:t>
      </w:r>
    </w:p>
    <w:bookmarkEnd w:id="0"/>
    <w:p w14:paraId="556FAAAB" w14:textId="20A25F28" w:rsidR="00F17147" w:rsidRDefault="00F17147" w:rsidP="00F17147">
      <w:pPr>
        <w:spacing w:after="0" w:line="240" w:lineRule="auto"/>
        <w:rPr>
          <w:rFonts w:eastAsiaTheme="minorEastAsia"/>
          <w:i/>
          <w:iCs/>
          <w:sz w:val="20"/>
          <w:szCs w:val="20"/>
        </w:rPr>
      </w:pPr>
      <w:r>
        <w:rPr>
          <w:rFonts w:eastAsiaTheme="minorEastAsia"/>
        </w:rPr>
        <w:t xml:space="preserve">         </w:t>
      </w:r>
      <w:r w:rsidRPr="00C5070A">
        <w:rPr>
          <w:rFonts w:eastAsiaTheme="minorEastAsia"/>
          <w:i/>
          <w:iCs/>
          <w:sz w:val="20"/>
          <w:szCs w:val="20"/>
        </w:rPr>
        <w:t xml:space="preserve">Artículo 26.      Terminación anticipada de la póliza y reembolso de primas </w:t>
      </w:r>
      <w:r>
        <w:rPr>
          <w:rFonts w:eastAsiaTheme="minorEastAsia"/>
          <w:i/>
          <w:iCs/>
          <w:sz w:val="20"/>
          <w:szCs w:val="20"/>
        </w:rPr>
        <w:t>_________________________________1</w:t>
      </w:r>
      <w:r w:rsidR="00EF74CA">
        <w:rPr>
          <w:rFonts w:eastAsiaTheme="minorEastAsia"/>
          <w:i/>
          <w:iCs/>
          <w:sz w:val="20"/>
          <w:szCs w:val="20"/>
        </w:rPr>
        <w:t>2</w:t>
      </w:r>
    </w:p>
    <w:p w14:paraId="37F3366B" w14:textId="7E41C3EE" w:rsidR="00F17147" w:rsidRDefault="00F17147" w:rsidP="00F17147">
      <w:pPr>
        <w:spacing w:after="0" w:line="240" w:lineRule="auto"/>
        <w:rPr>
          <w:rFonts w:eastAsiaTheme="minorEastAsia"/>
          <w:i/>
          <w:iCs/>
          <w:sz w:val="20"/>
          <w:szCs w:val="20"/>
        </w:rPr>
      </w:pPr>
      <w:r>
        <w:rPr>
          <w:rFonts w:eastAsiaTheme="minorEastAsia"/>
          <w:i/>
          <w:iCs/>
          <w:sz w:val="20"/>
          <w:szCs w:val="20"/>
        </w:rPr>
        <w:t xml:space="preserve">         Artículo 27.       Prórrogas y renovaciones ___________________________________________________________</w:t>
      </w:r>
      <w:r w:rsidR="00816C6C">
        <w:rPr>
          <w:rFonts w:eastAsiaTheme="minorEastAsia"/>
          <w:i/>
          <w:iCs/>
          <w:sz w:val="20"/>
          <w:szCs w:val="20"/>
        </w:rPr>
        <w:t xml:space="preserve">  </w:t>
      </w:r>
      <w:r>
        <w:rPr>
          <w:rFonts w:eastAsiaTheme="minorEastAsia"/>
          <w:i/>
          <w:iCs/>
          <w:sz w:val="20"/>
          <w:szCs w:val="20"/>
        </w:rPr>
        <w:t xml:space="preserve"> 12</w:t>
      </w:r>
    </w:p>
    <w:p w14:paraId="550A5AF0" w14:textId="77777777" w:rsidR="00816C6C" w:rsidRDefault="00816C6C" w:rsidP="00F17147">
      <w:pPr>
        <w:spacing w:after="0" w:line="240" w:lineRule="auto"/>
        <w:rPr>
          <w:rFonts w:eastAsiaTheme="minorEastAsia"/>
          <w:i/>
          <w:iCs/>
          <w:sz w:val="20"/>
          <w:szCs w:val="20"/>
        </w:rPr>
      </w:pPr>
    </w:p>
    <w:p w14:paraId="64AE7EA0" w14:textId="77777777" w:rsidR="00816C6C" w:rsidRPr="00C5070A" w:rsidRDefault="00816C6C" w:rsidP="00F17147">
      <w:pPr>
        <w:spacing w:after="0" w:line="240" w:lineRule="auto"/>
        <w:rPr>
          <w:rFonts w:eastAsiaTheme="minorEastAsia"/>
          <w:i/>
          <w:iCs/>
          <w:sz w:val="20"/>
          <w:szCs w:val="20"/>
        </w:rPr>
      </w:pPr>
    </w:p>
    <w:p w14:paraId="087B679D" w14:textId="77777777" w:rsidR="00F17147" w:rsidRDefault="003266B2" w:rsidP="00816C6C">
      <w:pPr>
        <w:pStyle w:val="TDC1"/>
        <w:rPr>
          <w:noProof/>
        </w:rPr>
      </w:pPr>
      <w:hyperlink w:anchor="_Toc36542118" w:history="1">
        <w:r w:rsidR="00F17147" w:rsidRPr="00D62489">
          <w:rPr>
            <w:rStyle w:val="Hipervnculo"/>
            <w:rFonts w:cstheme="minorHAnsi"/>
            <w:noProof/>
            <w:lang w:eastAsia="en-US"/>
          </w:rPr>
          <w:t>CAPÍTULO IX.CONDICIONES VARIAS</w:t>
        </w:r>
        <w:r w:rsidR="00F17147">
          <w:rPr>
            <w:noProof/>
            <w:webHidden/>
          </w:rPr>
          <w:tab/>
        </w:r>
      </w:hyperlink>
      <w:r w:rsidR="00F17147">
        <w:rPr>
          <w:noProof/>
        </w:rPr>
        <w:t>12</w:t>
      </w:r>
    </w:p>
    <w:p w14:paraId="0142A31E" w14:textId="5E3684B2" w:rsidR="00F17147" w:rsidRPr="00C5070A" w:rsidRDefault="00F17147" w:rsidP="00F17147">
      <w:pPr>
        <w:spacing w:after="0" w:line="240" w:lineRule="auto"/>
        <w:rPr>
          <w:rFonts w:eastAsiaTheme="minorEastAsia"/>
          <w:i/>
          <w:iCs/>
          <w:sz w:val="20"/>
          <w:szCs w:val="20"/>
        </w:rPr>
      </w:pPr>
      <w:r>
        <w:rPr>
          <w:rFonts w:eastAsiaTheme="minorEastAsia"/>
        </w:rPr>
        <w:t xml:space="preserve">        </w:t>
      </w:r>
      <w:r w:rsidRPr="00C5070A">
        <w:rPr>
          <w:rFonts w:eastAsiaTheme="minorEastAsia"/>
          <w:i/>
          <w:iCs/>
          <w:sz w:val="20"/>
          <w:szCs w:val="20"/>
        </w:rPr>
        <w:t>Artículo 28. Perfeccionamiento del contrato</w:t>
      </w:r>
      <w:r>
        <w:rPr>
          <w:rFonts w:eastAsiaTheme="minorEastAsia"/>
          <w:i/>
          <w:iCs/>
          <w:sz w:val="20"/>
          <w:szCs w:val="20"/>
        </w:rPr>
        <w:t>__________________________________________________________</w:t>
      </w:r>
      <w:r w:rsidR="00816C6C">
        <w:rPr>
          <w:rFonts w:eastAsiaTheme="minorEastAsia"/>
          <w:i/>
          <w:iCs/>
          <w:sz w:val="20"/>
          <w:szCs w:val="20"/>
        </w:rPr>
        <w:t xml:space="preserve"> </w:t>
      </w:r>
      <w:r>
        <w:rPr>
          <w:rFonts w:eastAsiaTheme="minorEastAsia"/>
          <w:i/>
          <w:iCs/>
          <w:sz w:val="20"/>
          <w:szCs w:val="20"/>
        </w:rPr>
        <w:t>12</w:t>
      </w:r>
    </w:p>
    <w:p w14:paraId="74786866" w14:textId="544E8FCC" w:rsidR="00F17147" w:rsidRDefault="003266B2" w:rsidP="00F17147">
      <w:pPr>
        <w:pStyle w:val="TDC3"/>
        <w:spacing w:line="240" w:lineRule="auto"/>
        <w:rPr>
          <w:rFonts w:eastAsiaTheme="minorEastAsia" w:cstheme="minorBidi"/>
          <w:i w:val="0"/>
          <w:iCs w:val="0"/>
          <w:noProof/>
          <w:sz w:val="22"/>
          <w:szCs w:val="22"/>
        </w:rPr>
      </w:pPr>
      <w:hyperlink w:anchor="_Toc36542119" w:history="1">
        <w:r w:rsidR="00F17147" w:rsidRPr="00D62489">
          <w:rPr>
            <w:rStyle w:val="Hipervnculo"/>
            <w:rFonts w:cstheme="minorHAnsi"/>
            <w:noProof/>
          </w:rPr>
          <w:t>Artículo 2</w:t>
        </w:r>
        <w:r w:rsidR="00F17147">
          <w:rPr>
            <w:rStyle w:val="Hipervnculo"/>
            <w:rFonts w:cstheme="minorHAnsi"/>
            <w:noProof/>
          </w:rPr>
          <w:t>9</w:t>
        </w:r>
        <w:r w:rsidR="00F17147" w:rsidRPr="00D62489">
          <w:rPr>
            <w:rStyle w:val="Hipervnculo"/>
            <w:rFonts w:cstheme="minorHAnsi"/>
            <w:noProof/>
          </w:rPr>
          <w:t>.</w:t>
        </w:r>
        <w:r w:rsidR="00F17147">
          <w:rPr>
            <w:rFonts w:eastAsiaTheme="minorEastAsia" w:cstheme="minorBidi"/>
            <w:i w:val="0"/>
            <w:iCs w:val="0"/>
            <w:noProof/>
            <w:sz w:val="22"/>
            <w:szCs w:val="22"/>
          </w:rPr>
          <w:tab/>
        </w:r>
        <w:r w:rsidR="00F17147" w:rsidRPr="00D62489">
          <w:rPr>
            <w:rStyle w:val="Hipervnculo"/>
            <w:rFonts w:cstheme="minorHAnsi"/>
            <w:noProof/>
          </w:rPr>
          <w:t>Clase de Seguro y modalidad de contratación</w:t>
        </w:r>
        <w:r w:rsidR="00F17147">
          <w:rPr>
            <w:noProof/>
            <w:webHidden/>
          </w:rPr>
          <w:tab/>
        </w:r>
      </w:hyperlink>
      <w:r w:rsidR="00F17147">
        <w:rPr>
          <w:noProof/>
        </w:rPr>
        <w:t>_1</w:t>
      </w:r>
      <w:r w:rsidR="001067F4">
        <w:rPr>
          <w:noProof/>
        </w:rPr>
        <w:t>3</w:t>
      </w:r>
    </w:p>
    <w:p w14:paraId="6095379B" w14:textId="77777777" w:rsidR="001067F4" w:rsidRDefault="003266B2" w:rsidP="001067F4">
      <w:pPr>
        <w:pStyle w:val="TDC3"/>
        <w:spacing w:line="240" w:lineRule="auto"/>
        <w:rPr>
          <w:rFonts w:eastAsiaTheme="minorEastAsia"/>
        </w:rPr>
      </w:pPr>
      <w:hyperlink w:anchor="_Toc36542120" w:history="1">
        <w:r w:rsidR="00F17147" w:rsidRPr="00D62489">
          <w:rPr>
            <w:rStyle w:val="Hipervnculo"/>
            <w:rFonts w:cstheme="minorHAnsi"/>
            <w:noProof/>
          </w:rPr>
          <w:t xml:space="preserve">Artículo </w:t>
        </w:r>
        <w:r w:rsidR="00F17147">
          <w:rPr>
            <w:rStyle w:val="Hipervnculo"/>
            <w:rFonts w:cstheme="minorHAnsi"/>
            <w:noProof/>
          </w:rPr>
          <w:t>30</w:t>
        </w:r>
        <w:r w:rsidR="00F17147" w:rsidRPr="00D62489">
          <w:rPr>
            <w:rStyle w:val="Hipervnculo"/>
            <w:rFonts w:cstheme="minorHAnsi"/>
            <w:noProof/>
          </w:rPr>
          <w:t>.</w:t>
        </w:r>
        <w:r w:rsidR="00F17147">
          <w:rPr>
            <w:rFonts w:eastAsiaTheme="minorEastAsia" w:cstheme="minorBidi"/>
            <w:i w:val="0"/>
            <w:iCs w:val="0"/>
            <w:noProof/>
            <w:sz w:val="22"/>
            <w:szCs w:val="22"/>
          </w:rPr>
          <w:tab/>
        </w:r>
        <w:r w:rsidR="00F17147" w:rsidRPr="00D62489">
          <w:rPr>
            <w:rStyle w:val="Hipervnculo"/>
            <w:rFonts w:cstheme="minorHAnsi"/>
            <w:noProof/>
          </w:rPr>
          <w:t>Moneda</w:t>
        </w:r>
        <w:r w:rsidR="00F17147">
          <w:rPr>
            <w:noProof/>
            <w:webHidden/>
          </w:rPr>
          <w:tab/>
        </w:r>
      </w:hyperlink>
      <w:r w:rsidR="00F17147">
        <w:rPr>
          <w:noProof/>
        </w:rPr>
        <w:t>1</w:t>
      </w:r>
      <w:r w:rsidR="001067F4">
        <w:rPr>
          <w:noProof/>
        </w:rPr>
        <w:t>3</w:t>
      </w:r>
      <w:r w:rsidR="00F17147">
        <w:rPr>
          <w:rFonts w:eastAsiaTheme="minorEastAsia"/>
        </w:rPr>
        <w:t xml:space="preserve">   </w:t>
      </w:r>
    </w:p>
    <w:p w14:paraId="1337D44A" w14:textId="634F3C43" w:rsidR="00F17147" w:rsidRPr="00375813" w:rsidRDefault="001067F4" w:rsidP="001067F4">
      <w:pPr>
        <w:pStyle w:val="TDC3"/>
        <w:spacing w:line="240" w:lineRule="auto"/>
        <w:ind w:left="0"/>
        <w:rPr>
          <w:rFonts w:eastAsiaTheme="minorEastAsia"/>
          <w:i w:val="0"/>
          <w:iCs w:val="0"/>
        </w:rPr>
      </w:pPr>
      <w:r>
        <w:rPr>
          <w:rFonts w:eastAsiaTheme="minorEastAsia"/>
        </w:rPr>
        <w:t xml:space="preserve">   </w:t>
      </w:r>
      <w:r w:rsidR="00F17147">
        <w:rPr>
          <w:rFonts w:eastAsiaTheme="minorEastAsia"/>
        </w:rPr>
        <w:t xml:space="preserve">      A</w:t>
      </w:r>
      <w:r w:rsidR="00F17147" w:rsidRPr="00375813">
        <w:rPr>
          <w:rFonts w:eastAsiaTheme="minorEastAsia"/>
        </w:rPr>
        <w:t>rtículo 31.      Prescripción</w:t>
      </w:r>
      <w:r w:rsidR="00F17147">
        <w:rPr>
          <w:rFonts w:eastAsiaTheme="minorEastAsia"/>
        </w:rPr>
        <w:t xml:space="preserve"> _______________________________________________________________________1</w:t>
      </w:r>
      <w:r>
        <w:rPr>
          <w:rFonts w:eastAsiaTheme="minorEastAsia"/>
        </w:rPr>
        <w:t>3</w:t>
      </w:r>
    </w:p>
    <w:p w14:paraId="5FD7C3CB" w14:textId="163CF52F" w:rsidR="00F17147" w:rsidRPr="00375813" w:rsidRDefault="00F17147" w:rsidP="00F17147">
      <w:pPr>
        <w:spacing w:after="0" w:line="240" w:lineRule="auto"/>
        <w:rPr>
          <w:rFonts w:eastAsiaTheme="minorEastAsia"/>
          <w:i/>
          <w:iCs/>
          <w:sz w:val="20"/>
          <w:szCs w:val="20"/>
        </w:rPr>
      </w:pPr>
      <w:r w:rsidRPr="00375813">
        <w:rPr>
          <w:rFonts w:eastAsiaTheme="minorEastAsia"/>
          <w:i/>
          <w:iCs/>
          <w:sz w:val="20"/>
          <w:szCs w:val="20"/>
        </w:rPr>
        <w:t xml:space="preserve">        Artículo 32.       Confidencialidad de la información</w:t>
      </w:r>
      <w:r>
        <w:rPr>
          <w:rFonts w:eastAsiaTheme="minorEastAsia"/>
          <w:i/>
          <w:iCs/>
          <w:sz w:val="20"/>
          <w:szCs w:val="20"/>
        </w:rPr>
        <w:t>_____________________________________________________</w:t>
      </w:r>
      <w:r w:rsidR="00816C6C">
        <w:rPr>
          <w:rFonts w:eastAsiaTheme="minorEastAsia"/>
          <w:i/>
          <w:iCs/>
          <w:sz w:val="20"/>
          <w:szCs w:val="20"/>
        </w:rPr>
        <w:t xml:space="preserve"> </w:t>
      </w:r>
      <w:r>
        <w:rPr>
          <w:rFonts w:eastAsiaTheme="minorEastAsia"/>
          <w:i/>
          <w:iCs/>
          <w:sz w:val="20"/>
          <w:szCs w:val="20"/>
        </w:rPr>
        <w:t>1</w:t>
      </w:r>
      <w:r w:rsidR="001067F4">
        <w:rPr>
          <w:rFonts w:eastAsiaTheme="minorEastAsia"/>
          <w:i/>
          <w:iCs/>
          <w:sz w:val="20"/>
          <w:szCs w:val="20"/>
        </w:rPr>
        <w:t>3</w:t>
      </w:r>
    </w:p>
    <w:p w14:paraId="737F2353" w14:textId="254A2757" w:rsidR="00F17147" w:rsidRDefault="00F17147" w:rsidP="00F17147">
      <w:pPr>
        <w:spacing w:after="0" w:line="240" w:lineRule="auto"/>
        <w:rPr>
          <w:rFonts w:eastAsiaTheme="minorEastAsia"/>
          <w:i/>
          <w:iCs/>
          <w:sz w:val="20"/>
          <w:szCs w:val="20"/>
        </w:rPr>
      </w:pPr>
      <w:r w:rsidRPr="00375813">
        <w:rPr>
          <w:rFonts w:eastAsiaTheme="minorEastAsia"/>
          <w:i/>
          <w:iCs/>
          <w:sz w:val="20"/>
          <w:szCs w:val="20"/>
        </w:rPr>
        <w:t xml:space="preserve">        Artículo 33.        Edad del asegurado</w:t>
      </w:r>
      <w:r>
        <w:rPr>
          <w:rFonts w:eastAsiaTheme="minorEastAsia"/>
          <w:i/>
          <w:iCs/>
          <w:sz w:val="20"/>
          <w:szCs w:val="20"/>
        </w:rPr>
        <w:t>_________________________________________________________________1</w:t>
      </w:r>
      <w:r w:rsidR="001067F4">
        <w:rPr>
          <w:rFonts w:eastAsiaTheme="minorEastAsia"/>
          <w:i/>
          <w:iCs/>
          <w:sz w:val="20"/>
          <w:szCs w:val="20"/>
        </w:rPr>
        <w:t>3</w:t>
      </w:r>
    </w:p>
    <w:p w14:paraId="4DA12FD7" w14:textId="77777777" w:rsidR="00816C6C" w:rsidRPr="00375813" w:rsidRDefault="00816C6C" w:rsidP="00F17147">
      <w:pPr>
        <w:spacing w:after="0" w:line="240" w:lineRule="auto"/>
        <w:rPr>
          <w:rFonts w:eastAsiaTheme="minorEastAsia"/>
          <w:i/>
          <w:iCs/>
          <w:sz w:val="20"/>
          <w:szCs w:val="20"/>
        </w:rPr>
      </w:pPr>
    </w:p>
    <w:p w14:paraId="6F7B2C86" w14:textId="36702274" w:rsidR="00F17147" w:rsidRDefault="003266B2" w:rsidP="00816C6C">
      <w:pPr>
        <w:pStyle w:val="TDC1"/>
        <w:rPr>
          <w:rFonts w:eastAsiaTheme="minorEastAsia" w:cstheme="minorBidi"/>
          <w:noProof/>
          <w:sz w:val="22"/>
          <w:szCs w:val="22"/>
        </w:rPr>
      </w:pPr>
      <w:hyperlink w:anchor="_Toc36542121" w:history="1">
        <w:r w:rsidR="00F17147" w:rsidRPr="00D62489">
          <w:rPr>
            <w:rStyle w:val="Hipervnculo"/>
            <w:rFonts w:cstheme="minorHAnsi"/>
            <w:noProof/>
            <w:lang w:eastAsia="en-US"/>
          </w:rPr>
          <w:t>CAPÍTULO X.INSTANCIAS DE SOLUCIÓN DE CONTROVERSIAS</w:t>
        </w:r>
        <w:r w:rsidR="00F17147">
          <w:rPr>
            <w:noProof/>
            <w:webHidden/>
          </w:rPr>
          <w:tab/>
        </w:r>
      </w:hyperlink>
      <w:r w:rsidR="00F17147">
        <w:rPr>
          <w:noProof/>
        </w:rPr>
        <w:t>1</w:t>
      </w:r>
      <w:r w:rsidR="001067F4">
        <w:rPr>
          <w:noProof/>
        </w:rPr>
        <w:t>3</w:t>
      </w:r>
    </w:p>
    <w:p w14:paraId="6367F6CE" w14:textId="10AF4C77" w:rsidR="00F17147" w:rsidRDefault="003266B2" w:rsidP="00F17147">
      <w:pPr>
        <w:pStyle w:val="TDC3"/>
        <w:spacing w:line="240" w:lineRule="auto"/>
        <w:rPr>
          <w:rFonts w:eastAsiaTheme="minorEastAsia" w:cstheme="minorBidi"/>
          <w:i w:val="0"/>
          <w:iCs w:val="0"/>
          <w:noProof/>
          <w:sz w:val="22"/>
          <w:szCs w:val="22"/>
        </w:rPr>
      </w:pPr>
      <w:hyperlink w:anchor="_Toc36542122" w:history="1">
        <w:r w:rsidR="00F17147" w:rsidRPr="00D62489">
          <w:rPr>
            <w:rStyle w:val="Hipervnculo"/>
            <w:rFonts w:cstheme="minorHAnsi"/>
            <w:noProof/>
          </w:rPr>
          <w:t xml:space="preserve">Artículo </w:t>
        </w:r>
        <w:r w:rsidR="00F17147">
          <w:rPr>
            <w:rStyle w:val="Hipervnculo"/>
            <w:rFonts w:cstheme="minorHAnsi"/>
            <w:noProof/>
          </w:rPr>
          <w:t>34</w:t>
        </w:r>
        <w:r w:rsidR="00F17147" w:rsidRPr="00D62489">
          <w:rPr>
            <w:rStyle w:val="Hipervnculo"/>
            <w:rFonts w:cstheme="minorHAnsi"/>
            <w:noProof/>
          </w:rPr>
          <w:t>.</w:t>
        </w:r>
        <w:r w:rsidR="00F17147">
          <w:rPr>
            <w:rFonts w:eastAsiaTheme="minorEastAsia" w:cstheme="minorBidi"/>
            <w:i w:val="0"/>
            <w:iCs w:val="0"/>
            <w:noProof/>
            <w:sz w:val="22"/>
            <w:szCs w:val="22"/>
          </w:rPr>
          <w:tab/>
        </w:r>
        <w:r w:rsidR="00F17147" w:rsidRPr="00D62489">
          <w:rPr>
            <w:rStyle w:val="Hipervnculo"/>
            <w:rFonts w:cstheme="minorHAnsi"/>
            <w:noProof/>
          </w:rPr>
          <w:t>Impugnación de resoluciones</w:t>
        </w:r>
        <w:r w:rsidR="00F17147">
          <w:rPr>
            <w:noProof/>
            <w:webHidden/>
          </w:rPr>
          <w:tab/>
        </w:r>
      </w:hyperlink>
      <w:r w:rsidR="00F17147">
        <w:rPr>
          <w:noProof/>
        </w:rPr>
        <w:t>1</w:t>
      </w:r>
      <w:r w:rsidR="001067F4">
        <w:rPr>
          <w:noProof/>
        </w:rPr>
        <w:t>3</w:t>
      </w:r>
    </w:p>
    <w:p w14:paraId="26742CDB" w14:textId="77777777" w:rsidR="00F17147" w:rsidRDefault="003266B2" w:rsidP="00F17147">
      <w:pPr>
        <w:pStyle w:val="TDC3"/>
        <w:spacing w:line="240" w:lineRule="auto"/>
        <w:rPr>
          <w:rFonts w:eastAsiaTheme="minorEastAsia" w:cstheme="minorBidi"/>
          <w:i w:val="0"/>
          <w:iCs w:val="0"/>
          <w:noProof/>
          <w:sz w:val="22"/>
          <w:szCs w:val="22"/>
        </w:rPr>
      </w:pPr>
      <w:hyperlink w:anchor="_Toc36542123" w:history="1">
        <w:r w:rsidR="00F17147" w:rsidRPr="00D62489">
          <w:rPr>
            <w:rStyle w:val="Hipervnculo"/>
            <w:rFonts w:cstheme="minorHAnsi"/>
            <w:noProof/>
          </w:rPr>
          <w:t xml:space="preserve">Artículo </w:t>
        </w:r>
        <w:r w:rsidR="00F17147">
          <w:rPr>
            <w:rStyle w:val="Hipervnculo"/>
            <w:rFonts w:cstheme="minorHAnsi"/>
            <w:noProof/>
          </w:rPr>
          <w:t>35</w:t>
        </w:r>
        <w:r w:rsidR="00F17147" w:rsidRPr="00D62489">
          <w:rPr>
            <w:rStyle w:val="Hipervnculo"/>
            <w:rFonts w:cstheme="minorHAnsi"/>
            <w:noProof/>
          </w:rPr>
          <w:t>.</w:t>
        </w:r>
        <w:r w:rsidR="00F17147">
          <w:rPr>
            <w:rFonts w:eastAsiaTheme="minorEastAsia" w:cstheme="minorBidi"/>
            <w:i w:val="0"/>
            <w:iCs w:val="0"/>
            <w:noProof/>
            <w:sz w:val="22"/>
            <w:szCs w:val="22"/>
          </w:rPr>
          <w:tab/>
        </w:r>
        <w:r w:rsidR="00F17147" w:rsidRPr="00D62489">
          <w:rPr>
            <w:rStyle w:val="Hipervnculo"/>
            <w:rFonts w:cstheme="minorHAnsi"/>
            <w:noProof/>
          </w:rPr>
          <w:t>Jurisdicción</w:t>
        </w:r>
        <w:r w:rsidR="00F17147">
          <w:rPr>
            <w:noProof/>
            <w:webHidden/>
          </w:rPr>
          <w:tab/>
        </w:r>
      </w:hyperlink>
      <w:r w:rsidR="00F17147">
        <w:rPr>
          <w:noProof/>
        </w:rPr>
        <w:t>13</w:t>
      </w:r>
    </w:p>
    <w:p w14:paraId="51E9963D" w14:textId="77777777" w:rsidR="00F17147" w:rsidRDefault="003266B2" w:rsidP="00F17147">
      <w:pPr>
        <w:pStyle w:val="TDC3"/>
        <w:spacing w:line="240" w:lineRule="auto"/>
        <w:rPr>
          <w:noProof/>
        </w:rPr>
      </w:pPr>
      <w:hyperlink w:anchor="_Toc36542124" w:history="1">
        <w:r w:rsidR="00F17147" w:rsidRPr="00D62489">
          <w:rPr>
            <w:rStyle w:val="Hipervnculo"/>
            <w:rFonts w:cstheme="minorHAnsi"/>
            <w:noProof/>
          </w:rPr>
          <w:t xml:space="preserve">Artículo </w:t>
        </w:r>
        <w:r w:rsidR="00F17147">
          <w:rPr>
            <w:rStyle w:val="Hipervnculo"/>
            <w:rFonts w:cstheme="minorHAnsi"/>
            <w:noProof/>
          </w:rPr>
          <w:t>36</w:t>
        </w:r>
        <w:r w:rsidR="00F17147" w:rsidRPr="00D62489">
          <w:rPr>
            <w:rStyle w:val="Hipervnculo"/>
            <w:rFonts w:cstheme="minorHAnsi"/>
            <w:noProof/>
          </w:rPr>
          <w:t>.</w:t>
        </w:r>
        <w:r w:rsidR="00F17147">
          <w:rPr>
            <w:rFonts w:eastAsiaTheme="minorEastAsia" w:cstheme="minorBidi"/>
            <w:i w:val="0"/>
            <w:iCs w:val="0"/>
            <w:noProof/>
            <w:sz w:val="22"/>
            <w:szCs w:val="22"/>
          </w:rPr>
          <w:tab/>
        </w:r>
        <w:r w:rsidR="00F17147" w:rsidRPr="00D62489">
          <w:rPr>
            <w:rStyle w:val="Hipervnculo"/>
            <w:rFonts w:cstheme="minorHAnsi"/>
            <w:noProof/>
          </w:rPr>
          <w:t>Legislación aplicable</w:t>
        </w:r>
        <w:r w:rsidR="00F17147">
          <w:rPr>
            <w:noProof/>
            <w:webHidden/>
          </w:rPr>
          <w:tab/>
        </w:r>
      </w:hyperlink>
      <w:r w:rsidR="00F17147">
        <w:rPr>
          <w:noProof/>
        </w:rPr>
        <w:t>13</w:t>
      </w:r>
    </w:p>
    <w:p w14:paraId="09358359" w14:textId="30679E4F" w:rsidR="00F17147" w:rsidRPr="00375813" w:rsidRDefault="00F17147" w:rsidP="00F17147">
      <w:pPr>
        <w:spacing w:after="0" w:line="240" w:lineRule="auto"/>
        <w:rPr>
          <w:rFonts w:eastAsiaTheme="minorEastAsia"/>
          <w:i/>
          <w:iCs/>
          <w:sz w:val="20"/>
          <w:szCs w:val="20"/>
        </w:rPr>
      </w:pPr>
      <w:r>
        <w:rPr>
          <w:rFonts w:eastAsiaTheme="minorEastAsia"/>
        </w:rPr>
        <w:t xml:space="preserve">        </w:t>
      </w:r>
      <w:r w:rsidRPr="00375813">
        <w:rPr>
          <w:rFonts w:eastAsiaTheme="minorEastAsia"/>
          <w:i/>
          <w:iCs/>
          <w:sz w:val="20"/>
          <w:szCs w:val="20"/>
        </w:rPr>
        <w:t xml:space="preserve"> Artículo 37.     </w:t>
      </w:r>
      <w:r>
        <w:rPr>
          <w:rFonts w:eastAsiaTheme="minorEastAsia"/>
          <w:i/>
          <w:iCs/>
          <w:sz w:val="20"/>
          <w:szCs w:val="20"/>
        </w:rPr>
        <w:t xml:space="preserve">   </w:t>
      </w:r>
      <w:r w:rsidRPr="00375813">
        <w:rPr>
          <w:rFonts w:eastAsiaTheme="minorEastAsia"/>
          <w:i/>
          <w:iCs/>
          <w:sz w:val="20"/>
          <w:szCs w:val="20"/>
        </w:rPr>
        <w:t xml:space="preserve"> Arbitraje</w:t>
      </w:r>
      <w:r>
        <w:rPr>
          <w:rFonts w:eastAsiaTheme="minorEastAsia"/>
          <w:i/>
          <w:iCs/>
          <w:sz w:val="20"/>
          <w:szCs w:val="20"/>
        </w:rPr>
        <w:t>_________________________________________________________________________1</w:t>
      </w:r>
      <w:r w:rsidR="001067F4">
        <w:rPr>
          <w:rFonts w:eastAsiaTheme="minorEastAsia"/>
          <w:i/>
          <w:iCs/>
          <w:sz w:val="20"/>
          <w:szCs w:val="20"/>
        </w:rPr>
        <w:t>4</w:t>
      </w:r>
    </w:p>
    <w:p w14:paraId="64FC90FF" w14:textId="7E77321B" w:rsidR="00F17147" w:rsidRDefault="003266B2" w:rsidP="00F17147">
      <w:pPr>
        <w:pStyle w:val="TDC3"/>
        <w:spacing w:line="240" w:lineRule="auto"/>
        <w:rPr>
          <w:rFonts w:eastAsiaTheme="minorEastAsia" w:cstheme="minorBidi"/>
          <w:i w:val="0"/>
          <w:iCs w:val="0"/>
          <w:noProof/>
          <w:sz w:val="22"/>
          <w:szCs w:val="22"/>
        </w:rPr>
      </w:pPr>
      <w:hyperlink w:anchor="_Toc36542125" w:history="1">
        <w:r w:rsidR="00F17147" w:rsidRPr="00D62489">
          <w:rPr>
            <w:rStyle w:val="Hipervnculo"/>
            <w:rFonts w:cstheme="minorHAnsi"/>
            <w:noProof/>
          </w:rPr>
          <w:t>Artículo 3</w:t>
        </w:r>
        <w:r w:rsidR="00F17147">
          <w:rPr>
            <w:rStyle w:val="Hipervnculo"/>
            <w:rFonts w:cstheme="minorHAnsi"/>
            <w:noProof/>
          </w:rPr>
          <w:t>8</w:t>
        </w:r>
        <w:r w:rsidR="00F17147" w:rsidRPr="00D62489">
          <w:rPr>
            <w:rStyle w:val="Hipervnculo"/>
            <w:rFonts w:cstheme="minorHAnsi"/>
            <w:noProof/>
          </w:rPr>
          <w:t>.</w:t>
        </w:r>
        <w:r w:rsidR="00F17147">
          <w:rPr>
            <w:rFonts w:eastAsiaTheme="minorEastAsia" w:cstheme="minorBidi"/>
            <w:i w:val="0"/>
            <w:iCs w:val="0"/>
            <w:noProof/>
            <w:sz w:val="22"/>
            <w:szCs w:val="22"/>
          </w:rPr>
          <w:tab/>
        </w:r>
        <w:r w:rsidR="00F17147" w:rsidRPr="00D62489">
          <w:rPr>
            <w:rStyle w:val="Hipervnculo"/>
            <w:rFonts w:cstheme="minorHAnsi"/>
            <w:noProof/>
          </w:rPr>
          <w:t>Comunicaciones entre las partes</w:t>
        </w:r>
        <w:r w:rsidR="00F17147">
          <w:rPr>
            <w:noProof/>
            <w:webHidden/>
          </w:rPr>
          <w:tab/>
          <w:t>1</w:t>
        </w:r>
      </w:hyperlink>
      <w:r w:rsidR="001067F4">
        <w:rPr>
          <w:noProof/>
        </w:rPr>
        <w:t>4</w:t>
      </w:r>
    </w:p>
    <w:p w14:paraId="48537229" w14:textId="0A7378F0" w:rsidR="00F17147" w:rsidRDefault="00F17147" w:rsidP="00F17147">
      <w:pPr>
        <w:pStyle w:val="TDC3"/>
        <w:spacing w:line="240" w:lineRule="auto"/>
        <w:rPr>
          <w:rFonts w:eastAsiaTheme="minorEastAsia" w:cstheme="minorBidi"/>
          <w:i w:val="0"/>
          <w:iCs w:val="0"/>
          <w:noProof/>
          <w:sz w:val="22"/>
          <w:szCs w:val="22"/>
        </w:rPr>
      </w:pPr>
    </w:p>
    <w:p w14:paraId="55C35D4D" w14:textId="444F5B79" w:rsidR="00661C5E" w:rsidRDefault="00F17147" w:rsidP="00F17147">
      <w:pPr>
        <w:spacing w:after="0" w:line="240" w:lineRule="auto"/>
        <w:jc w:val="center"/>
        <w:rPr>
          <w:rFonts w:cs="Arial"/>
          <w:b/>
          <w:bCs/>
          <w:smallCaps/>
          <w:sz w:val="28"/>
        </w:rPr>
      </w:pPr>
      <w:r w:rsidRPr="00720D56">
        <w:rPr>
          <w:rFonts w:cs="Arial"/>
          <w:b/>
          <w:bCs/>
          <w:sz w:val="16"/>
          <w:szCs w:val="16"/>
        </w:rPr>
        <w:fldChar w:fldCharType="end"/>
      </w:r>
    </w:p>
    <w:p w14:paraId="74E93968" w14:textId="77777777" w:rsidR="00F17147" w:rsidRDefault="00F17147" w:rsidP="00362FF6">
      <w:pPr>
        <w:spacing w:after="0" w:line="240" w:lineRule="auto"/>
        <w:jc w:val="center"/>
        <w:rPr>
          <w:rFonts w:cs="Arial"/>
          <w:b/>
          <w:bCs/>
          <w:smallCaps/>
          <w:sz w:val="28"/>
        </w:rPr>
      </w:pPr>
    </w:p>
    <w:p w14:paraId="3463F19B" w14:textId="77777777" w:rsidR="00F17147" w:rsidRDefault="00F17147" w:rsidP="00362FF6">
      <w:pPr>
        <w:spacing w:after="0" w:line="240" w:lineRule="auto"/>
        <w:jc w:val="center"/>
        <w:rPr>
          <w:rFonts w:cs="Arial"/>
          <w:b/>
          <w:bCs/>
          <w:smallCaps/>
          <w:sz w:val="28"/>
        </w:rPr>
      </w:pPr>
    </w:p>
    <w:p w14:paraId="0957C557" w14:textId="77777777" w:rsidR="00F17147" w:rsidRDefault="00F17147" w:rsidP="00362FF6">
      <w:pPr>
        <w:spacing w:after="0" w:line="240" w:lineRule="auto"/>
        <w:jc w:val="center"/>
        <w:rPr>
          <w:rFonts w:cs="Arial"/>
          <w:b/>
          <w:bCs/>
          <w:smallCaps/>
          <w:sz w:val="28"/>
        </w:rPr>
      </w:pPr>
    </w:p>
    <w:p w14:paraId="608DA76C" w14:textId="77777777" w:rsidR="00F17147" w:rsidRDefault="00F17147" w:rsidP="00362FF6">
      <w:pPr>
        <w:spacing w:after="0" w:line="240" w:lineRule="auto"/>
        <w:jc w:val="center"/>
        <w:rPr>
          <w:rFonts w:cs="Arial"/>
          <w:b/>
          <w:bCs/>
          <w:smallCaps/>
          <w:sz w:val="28"/>
        </w:rPr>
      </w:pPr>
    </w:p>
    <w:p w14:paraId="2F1C2601" w14:textId="5D847DC2" w:rsidR="007F4D29" w:rsidRPr="00720D56" w:rsidRDefault="007F4D29" w:rsidP="00DD5707">
      <w:pPr>
        <w:spacing w:after="0" w:line="240" w:lineRule="auto"/>
        <w:rPr>
          <w:rFonts w:cs="Arial"/>
          <w:b/>
          <w:bCs/>
        </w:rPr>
      </w:pPr>
    </w:p>
    <w:p w14:paraId="65EAB553" w14:textId="4D22F8B2" w:rsidR="007F4D29" w:rsidRPr="00720D56" w:rsidRDefault="007F4D29" w:rsidP="007F4D29">
      <w:pPr>
        <w:spacing w:after="0" w:line="240" w:lineRule="auto"/>
        <w:rPr>
          <w:rFonts w:cs="Arial"/>
          <w:b/>
          <w:bCs/>
        </w:rPr>
      </w:pPr>
    </w:p>
    <w:p w14:paraId="5D3578BD" w14:textId="77777777" w:rsidR="00586974" w:rsidRPr="00720D56" w:rsidRDefault="00586974" w:rsidP="007F4D29">
      <w:pPr>
        <w:spacing w:after="0" w:line="240" w:lineRule="auto"/>
        <w:rPr>
          <w:rFonts w:cs="Arial"/>
          <w:b/>
          <w:bCs/>
        </w:rPr>
      </w:pPr>
    </w:p>
    <w:p w14:paraId="6681260F" w14:textId="17FA0C26" w:rsidR="00586974" w:rsidRPr="00720D56" w:rsidRDefault="00586974">
      <w:pPr>
        <w:spacing w:after="0" w:line="240" w:lineRule="auto"/>
        <w:rPr>
          <w:rFonts w:asciiTheme="minorHAnsi" w:hAnsiTheme="minorHAnsi" w:cstheme="minorHAnsi"/>
          <w:b/>
          <w:sz w:val="20"/>
          <w:szCs w:val="20"/>
        </w:rPr>
      </w:pPr>
      <w:r w:rsidRPr="00720D56">
        <w:rPr>
          <w:rFonts w:asciiTheme="minorHAnsi" w:hAnsiTheme="minorHAnsi" w:cstheme="minorHAnsi"/>
          <w:b/>
        </w:rPr>
        <w:br w:type="page"/>
      </w:r>
    </w:p>
    <w:p w14:paraId="28F1EEAD" w14:textId="6733D246" w:rsidR="00D348BA" w:rsidRDefault="00800A94" w:rsidP="00103CA3">
      <w:pPr>
        <w:pStyle w:val="Ttulo1"/>
        <w:numPr>
          <w:ilvl w:val="0"/>
          <w:numId w:val="3"/>
        </w:numPr>
        <w:tabs>
          <w:tab w:val="clear" w:pos="0"/>
        </w:tabs>
        <w:suppressAutoHyphens w:val="0"/>
        <w:overflowPunct/>
        <w:autoSpaceDE/>
        <w:autoSpaceDN/>
        <w:adjustRightInd/>
        <w:spacing w:before="240" w:after="160"/>
        <w:ind w:left="993"/>
        <w:jc w:val="center"/>
        <w:textAlignment w:val="auto"/>
        <w:rPr>
          <w:rFonts w:asciiTheme="minorHAnsi" w:hAnsiTheme="minorHAnsi" w:cstheme="minorHAnsi"/>
          <w:szCs w:val="24"/>
          <w:lang w:val="es-CR" w:eastAsia="en-US"/>
        </w:rPr>
      </w:pPr>
      <w:bookmarkStart w:id="1" w:name="_Toc483839084"/>
      <w:bookmarkStart w:id="2" w:name="_Toc36542085"/>
      <w:r w:rsidRPr="00D348BA">
        <w:rPr>
          <w:rFonts w:asciiTheme="minorHAnsi" w:hAnsiTheme="minorHAnsi" w:cstheme="minorHAnsi"/>
          <w:szCs w:val="24"/>
          <w:lang w:val="es-CR" w:eastAsia="en-US"/>
        </w:rPr>
        <w:lastRenderedPageBreak/>
        <w:t>DEFINICIONES</w:t>
      </w:r>
      <w:bookmarkEnd w:id="1"/>
      <w:bookmarkEnd w:id="2"/>
    </w:p>
    <w:p w14:paraId="492AFD99" w14:textId="77777777" w:rsidR="00D348BA" w:rsidRPr="008129EB" w:rsidRDefault="00D348BA" w:rsidP="00D348BA">
      <w:pPr>
        <w:ind w:left="360"/>
        <w:jc w:val="both"/>
        <w:rPr>
          <w:rFonts w:asciiTheme="minorHAnsi" w:hAnsiTheme="minorHAnsi" w:cstheme="minorHAnsi"/>
        </w:rPr>
      </w:pPr>
      <w:r w:rsidRPr="008129EB">
        <w:rPr>
          <w:rFonts w:asciiTheme="minorHAnsi" w:hAnsiTheme="minorHAnsi" w:cstheme="minorHAnsi"/>
        </w:rPr>
        <w:t>Para los efectos de esta Póliza las siguientes frases, palabras, términos, deben entenderse de la forma siguiente:</w:t>
      </w:r>
    </w:p>
    <w:p w14:paraId="44FB2990" w14:textId="62C4AC1A" w:rsidR="00723848" w:rsidRPr="008129EB" w:rsidRDefault="00BC56F7" w:rsidP="008129EB">
      <w:pPr>
        <w:pStyle w:val="Default"/>
        <w:numPr>
          <w:ilvl w:val="0"/>
          <w:numId w:val="35"/>
        </w:numPr>
        <w:jc w:val="both"/>
        <w:rPr>
          <w:rFonts w:asciiTheme="minorHAnsi" w:hAnsiTheme="minorHAnsi" w:cstheme="minorHAnsi"/>
          <w:sz w:val="22"/>
          <w:szCs w:val="22"/>
        </w:rPr>
      </w:pPr>
      <w:r w:rsidRPr="008129EB">
        <w:rPr>
          <w:rFonts w:asciiTheme="minorHAnsi" w:hAnsiTheme="minorHAnsi" w:cstheme="minorHAnsi"/>
          <w:b/>
          <w:bCs/>
          <w:sz w:val="22"/>
          <w:szCs w:val="22"/>
        </w:rPr>
        <w:t>Accidente:</w:t>
      </w:r>
      <w:r w:rsidR="00910997" w:rsidRPr="008129EB">
        <w:rPr>
          <w:rFonts w:asciiTheme="minorHAnsi" w:hAnsiTheme="minorHAnsi" w:cstheme="minorHAnsi"/>
          <w:b/>
          <w:bCs/>
          <w:sz w:val="22"/>
          <w:szCs w:val="22"/>
        </w:rPr>
        <w:t xml:space="preserve"> </w:t>
      </w:r>
      <w:r w:rsidR="00723848" w:rsidRPr="008129EB">
        <w:rPr>
          <w:rFonts w:asciiTheme="minorHAnsi" w:hAnsiTheme="minorHAnsi" w:cstheme="minorHAnsi"/>
          <w:sz w:val="22"/>
          <w:szCs w:val="22"/>
        </w:rPr>
        <w:t>Todo suceso imprevisto, involuntario, repentino y fortuito, causado por medios externos, ajenos al control del Asegurado, que afecte su organismo ocasionándole la muerte o provocándole lesiones que se manifiesten por heridas visibles o contusiones internas, que puedan ser determinadas por un médico.</w:t>
      </w:r>
    </w:p>
    <w:p w14:paraId="5C052CDD" w14:textId="23E6A1B2" w:rsidR="00694F05" w:rsidRPr="008129EB" w:rsidRDefault="000649B4" w:rsidP="008129EB">
      <w:pPr>
        <w:pStyle w:val="Default"/>
        <w:numPr>
          <w:ilvl w:val="0"/>
          <w:numId w:val="35"/>
        </w:numPr>
        <w:jc w:val="both"/>
        <w:rPr>
          <w:rFonts w:asciiTheme="minorHAnsi" w:hAnsiTheme="minorHAnsi" w:cstheme="minorHAnsi"/>
          <w:bCs/>
          <w:spacing w:val="-3"/>
          <w:sz w:val="22"/>
          <w:szCs w:val="22"/>
        </w:rPr>
      </w:pPr>
      <w:r w:rsidRPr="008129EB">
        <w:rPr>
          <w:rFonts w:asciiTheme="minorHAnsi" w:hAnsiTheme="minorHAnsi" w:cstheme="minorHAnsi"/>
          <w:b/>
          <w:bCs/>
          <w:sz w:val="22"/>
          <w:szCs w:val="22"/>
        </w:rPr>
        <w:t>Asegurado</w:t>
      </w:r>
      <w:r w:rsidR="00800A94" w:rsidRPr="008129EB">
        <w:rPr>
          <w:rFonts w:asciiTheme="minorHAnsi" w:hAnsiTheme="minorHAnsi" w:cstheme="minorHAnsi"/>
          <w:b/>
          <w:bCs/>
          <w:sz w:val="22"/>
          <w:szCs w:val="22"/>
        </w:rPr>
        <w:t xml:space="preserve">: </w:t>
      </w:r>
      <w:r w:rsidR="005F1E5F" w:rsidRPr="008129EB">
        <w:rPr>
          <w:rFonts w:asciiTheme="minorHAnsi" w:hAnsiTheme="minorHAnsi" w:cstheme="minorHAnsi"/>
          <w:color w:val="auto"/>
          <w:sz w:val="22"/>
          <w:szCs w:val="22"/>
        </w:rPr>
        <w:t>P</w:t>
      </w:r>
      <w:r w:rsidRPr="008129EB">
        <w:rPr>
          <w:rFonts w:asciiTheme="minorHAnsi" w:hAnsiTheme="minorHAnsi" w:cstheme="minorHAnsi"/>
          <w:color w:val="auto"/>
          <w:sz w:val="22"/>
          <w:szCs w:val="22"/>
        </w:rPr>
        <w:t xml:space="preserve">ersona física </w:t>
      </w:r>
      <w:r w:rsidR="00165866" w:rsidRPr="008129EB">
        <w:rPr>
          <w:rFonts w:asciiTheme="minorHAnsi" w:hAnsiTheme="minorHAnsi" w:cstheme="minorHAnsi"/>
          <w:color w:val="auto"/>
          <w:sz w:val="22"/>
          <w:szCs w:val="22"/>
        </w:rPr>
        <w:t>que en sí misma está expuesta al riesgo objeto de cobertura</w:t>
      </w:r>
      <w:r w:rsidR="008129EB">
        <w:rPr>
          <w:rFonts w:asciiTheme="minorHAnsi" w:hAnsiTheme="minorHAnsi" w:cstheme="minorHAnsi"/>
          <w:color w:val="auto"/>
          <w:sz w:val="22"/>
          <w:szCs w:val="22"/>
        </w:rPr>
        <w:t xml:space="preserve"> de esta póliza</w:t>
      </w:r>
      <w:r w:rsidR="00694F05" w:rsidRPr="008129EB">
        <w:rPr>
          <w:rFonts w:asciiTheme="minorHAnsi" w:hAnsiTheme="minorHAnsi" w:cstheme="minorHAnsi"/>
          <w:color w:val="auto"/>
          <w:sz w:val="22"/>
          <w:szCs w:val="22"/>
        </w:rPr>
        <w:t xml:space="preserve">. </w:t>
      </w:r>
    </w:p>
    <w:p w14:paraId="319C0854" w14:textId="77777777" w:rsidR="00CE7F83" w:rsidRPr="008129EB" w:rsidRDefault="00CE7F83" w:rsidP="008129EB">
      <w:pPr>
        <w:pStyle w:val="Prrafodelista"/>
        <w:numPr>
          <w:ilvl w:val="0"/>
          <w:numId w:val="35"/>
        </w:numPr>
        <w:spacing w:after="0" w:line="240" w:lineRule="auto"/>
        <w:jc w:val="both"/>
        <w:rPr>
          <w:rFonts w:cs="Arial"/>
        </w:rPr>
      </w:pPr>
      <w:r w:rsidRPr="008129EB">
        <w:rPr>
          <w:rFonts w:asciiTheme="minorHAnsi" w:hAnsiTheme="minorHAnsi" w:cstheme="minorHAnsi"/>
          <w:b/>
          <w:bCs/>
        </w:rPr>
        <w:t>Condición Preexistente:</w:t>
      </w:r>
      <w:r w:rsidRPr="008129EB">
        <w:rPr>
          <w:rFonts w:asciiTheme="minorHAnsi" w:hAnsiTheme="minorHAnsi" w:cstheme="minorHAnsi"/>
        </w:rPr>
        <w:t xml:space="preserve"> Es cualquier padecimiento, problema de salud, condición física o mental, enfermedad, patología, incapacidad, lesión, dolencia que afecte o haya afectado al Asegurado, que haya sido diagnosticada o sobre la cual razonablemente sus conocimientos y capacidad de entendimiento le permitan conocer indubitablemente en el momento de la suscripción de la Solicitud de Seguro como Asegurado, </w:t>
      </w:r>
      <w:r w:rsidRPr="008129EB">
        <w:rPr>
          <w:rFonts w:cs="Arial"/>
        </w:rPr>
        <w:t xml:space="preserve"> </w:t>
      </w:r>
      <w:r w:rsidRPr="008129EB">
        <w:rPr>
          <w:rFonts w:asciiTheme="minorHAnsi" w:hAnsiTheme="minorHAnsi" w:cstheme="minorHAnsi"/>
          <w:spacing w:val="-3"/>
          <w:lang w:val="es-PA"/>
        </w:rPr>
        <w:t>o sobre la cual se han revelado síntomas que no podrían pasar desapercibidos por el Asegurado o por terceros.</w:t>
      </w:r>
      <w:r w:rsidRPr="008129EB">
        <w:rPr>
          <w:rFonts w:asciiTheme="minorHAnsi" w:hAnsiTheme="minorHAnsi" w:cstheme="minorHAnsi"/>
        </w:rPr>
        <w:t>Todas</w:t>
      </w:r>
      <w:r w:rsidRPr="008129EB">
        <w:rPr>
          <w:rFonts w:cs="Arial"/>
        </w:rPr>
        <w:t xml:space="preserve"> las condiciones preexistentes conocidas por el asegurado necesitan ser expuestas e incluidas en la Solicitud de Seguro. En el momento de la suscripción del seguro, la Compañía tiene el derecho de excluir o limitar una cobertura disponible bajo esta póliza para una Persona Cubierta por o como resultado de una condición preexistente. Tal exclusión o limitación, así como las condiciones de aseguramiento deben ser notificadas al solicitante de previo a la aceptación del seguro. </w:t>
      </w:r>
    </w:p>
    <w:p w14:paraId="7AC04300" w14:textId="77777777" w:rsidR="00A14F99" w:rsidRPr="008129EB" w:rsidRDefault="000649B4" w:rsidP="008129EB">
      <w:pPr>
        <w:pStyle w:val="Default"/>
        <w:numPr>
          <w:ilvl w:val="0"/>
          <w:numId w:val="35"/>
        </w:numPr>
        <w:jc w:val="both"/>
        <w:rPr>
          <w:rFonts w:asciiTheme="minorHAnsi" w:hAnsiTheme="minorHAnsi" w:cstheme="minorHAnsi"/>
          <w:color w:val="auto"/>
          <w:sz w:val="22"/>
          <w:szCs w:val="22"/>
        </w:rPr>
      </w:pPr>
      <w:r w:rsidRPr="008129EB">
        <w:rPr>
          <w:rFonts w:asciiTheme="minorHAnsi" w:hAnsiTheme="minorHAnsi" w:cstheme="minorHAnsi"/>
          <w:b/>
          <w:bCs/>
          <w:sz w:val="22"/>
          <w:szCs w:val="22"/>
        </w:rPr>
        <w:t xml:space="preserve">Condiciones </w:t>
      </w:r>
      <w:r w:rsidR="00D729B6" w:rsidRPr="008129EB">
        <w:rPr>
          <w:rFonts w:asciiTheme="minorHAnsi" w:hAnsiTheme="minorHAnsi" w:cstheme="minorHAnsi"/>
          <w:b/>
          <w:bCs/>
          <w:sz w:val="22"/>
          <w:szCs w:val="22"/>
        </w:rPr>
        <w:t>G</w:t>
      </w:r>
      <w:r w:rsidRPr="008129EB">
        <w:rPr>
          <w:rFonts w:asciiTheme="minorHAnsi" w:hAnsiTheme="minorHAnsi" w:cstheme="minorHAnsi"/>
          <w:b/>
          <w:bCs/>
          <w:sz w:val="22"/>
          <w:szCs w:val="22"/>
        </w:rPr>
        <w:t>enerales</w:t>
      </w:r>
      <w:r w:rsidR="00D729B6" w:rsidRPr="008129EB">
        <w:rPr>
          <w:rFonts w:asciiTheme="minorHAnsi" w:hAnsiTheme="minorHAnsi" w:cstheme="minorHAnsi"/>
          <w:b/>
          <w:bCs/>
          <w:sz w:val="22"/>
          <w:szCs w:val="22"/>
        </w:rPr>
        <w:t>:</w:t>
      </w:r>
      <w:r w:rsidR="00D729B6" w:rsidRPr="008129EB">
        <w:rPr>
          <w:rFonts w:asciiTheme="minorHAnsi" w:hAnsiTheme="minorHAnsi" w:cstheme="minorHAnsi"/>
          <w:color w:val="auto"/>
          <w:sz w:val="22"/>
          <w:szCs w:val="22"/>
        </w:rPr>
        <w:t xml:space="preserve"> </w:t>
      </w:r>
      <w:r w:rsidR="00A14F99" w:rsidRPr="008129EB">
        <w:rPr>
          <w:rFonts w:asciiTheme="minorHAnsi" w:hAnsiTheme="minorHAnsi" w:cstheme="minorHAnsi"/>
          <w:color w:val="auto"/>
          <w:sz w:val="22"/>
          <w:szCs w:val="22"/>
        </w:rPr>
        <w:t xml:space="preserve">Conjunto de cláusulas predispuestas, debidamente registradas ante la Superintendencia General de Seguros (SUGESE), que contiene los principios básicos que regulan los contratos de seguro, como son los derechos, obligaciones de las partes contratantes, las coberturas y exclusiones. </w:t>
      </w:r>
    </w:p>
    <w:p w14:paraId="44972CC5" w14:textId="0502ACDA" w:rsidR="00C17DF8" w:rsidRPr="008129EB" w:rsidRDefault="00C17DF8" w:rsidP="008129EB">
      <w:pPr>
        <w:pStyle w:val="Textoindependiente"/>
        <w:numPr>
          <w:ilvl w:val="0"/>
          <w:numId w:val="35"/>
        </w:numPr>
        <w:tabs>
          <w:tab w:val="left" w:pos="-720"/>
        </w:tabs>
        <w:suppressAutoHyphens/>
        <w:spacing w:after="0" w:line="240" w:lineRule="auto"/>
        <w:ind w:left="714" w:right="215" w:hanging="357"/>
        <w:jc w:val="both"/>
        <w:rPr>
          <w:rFonts w:cstheme="minorHAnsi"/>
        </w:rPr>
      </w:pPr>
      <w:r w:rsidRPr="008129EB">
        <w:rPr>
          <w:rFonts w:cstheme="minorHAnsi"/>
          <w:b/>
        </w:rPr>
        <w:t xml:space="preserve">DERSA: </w:t>
      </w:r>
      <w:r w:rsidRPr="008129EB">
        <w:rPr>
          <w:rFonts w:cstheme="minorHAnsi"/>
          <w:bCs/>
        </w:rPr>
        <w:t>Documento resumido de esta póliza que debe leerse en forma integral con las presentes Condiciones Generales.</w:t>
      </w:r>
    </w:p>
    <w:p w14:paraId="7EA168D0" w14:textId="75C45918" w:rsidR="007D076B" w:rsidRPr="008129EB" w:rsidRDefault="000649B4" w:rsidP="008129EB">
      <w:pPr>
        <w:pStyle w:val="Default"/>
        <w:numPr>
          <w:ilvl w:val="0"/>
          <w:numId w:val="35"/>
        </w:numPr>
        <w:jc w:val="both"/>
        <w:rPr>
          <w:rFonts w:asciiTheme="minorHAnsi" w:hAnsiTheme="minorHAnsi" w:cstheme="minorHAnsi"/>
          <w:color w:val="auto"/>
          <w:sz w:val="22"/>
          <w:szCs w:val="22"/>
        </w:rPr>
      </w:pPr>
      <w:r w:rsidRPr="008129EB">
        <w:rPr>
          <w:rFonts w:asciiTheme="minorHAnsi" w:hAnsiTheme="minorHAnsi" w:cstheme="minorHAnsi"/>
          <w:b/>
          <w:bCs/>
          <w:sz w:val="22"/>
          <w:szCs w:val="22"/>
        </w:rPr>
        <w:t>Domicilio contractual</w:t>
      </w:r>
      <w:r w:rsidR="00A808CB" w:rsidRPr="008129EB">
        <w:rPr>
          <w:rFonts w:asciiTheme="minorHAnsi" w:hAnsiTheme="minorHAnsi" w:cstheme="minorHAnsi"/>
          <w:b/>
          <w:bCs/>
          <w:sz w:val="22"/>
          <w:szCs w:val="22"/>
        </w:rPr>
        <w:t>:</w:t>
      </w:r>
      <w:r w:rsidR="00A808CB" w:rsidRPr="008129EB">
        <w:rPr>
          <w:rFonts w:asciiTheme="minorHAnsi" w:hAnsiTheme="minorHAnsi" w:cstheme="minorHAnsi"/>
          <w:color w:val="auto"/>
          <w:sz w:val="22"/>
          <w:szCs w:val="22"/>
        </w:rPr>
        <w:t xml:space="preserve"> </w:t>
      </w:r>
      <w:r w:rsidRPr="008129EB">
        <w:rPr>
          <w:rFonts w:asciiTheme="minorHAnsi" w:hAnsiTheme="minorHAnsi" w:cstheme="minorHAnsi"/>
          <w:color w:val="auto"/>
          <w:sz w:val="22"/>
          <w:szCs w:val="22"/>
        </w:rPr>
        <w:t xml:space="preserve">Dirección </w:t>
      </w:r>
      <w:r w:rsidR="007D076B" w:rsidRPr="008129EB">
        <w:rPr>
          <w:rFonts w:asciiTheme="minorHAnsi" w:hAnsiTheme="minorHAnsi" w:cstheme="minorHAnsi"/>
          <w:color w:val="auto"/>
          <w:sz w:val="22"/>
          <w:szCs w:val="22"/>
        </w:rPr>
        <w:t xml:space="preserve">señalada en </w:t>
      </w:r>
      <w:r w:rsidR="00603F6B" w:rsidRPr="008129EB">
        <w:rPr>
          <w:rFonts w:asciiTheme="minorHAnsi" w:hAnsiTheme="minorHAnsi" w:cstheme="minorHAnsi"/>
          <w:color w:val="auto"/>
          <w:sz w:val="22"/>
          <w:szCs w:val="22"/>
        </w:rPr>
        <w:t>la Propuesta de Seguro</w:t>
      </w:r>
      <w:r w:rsidR="007D076B" w:rsidRPr="008129EB">
        <w:rPr>
          <w:rFonts w:asciiTheme="minorHAnsi" w:hAnsiTheme="minorHAnsi" w:cstheme="minorHAnsi"/>
          <w:color w:val="auto"/>
          <w:sz w:val="22"/>
          <w:szCs w:val="22"/>
        </w:rPr>
        <w:t xml:space="preserve"> para </w:t>
      </w:r>
      <w:r w:rsidR="00BE6CFF" w:rsidRPr="008129EB">
        <w:rPr>
          <w:rFonts w:asciiTheme="minorHAnsi" w:hAnsiTheme="minorHAnsi" w:cstheme="minorHAnsi"/>
          <w:color w:val="auto"/>
          <w:sz w:val="22"/>
          <w:szCs w:val="22"/>
        </w:rPr>
        <w:t xml:space="preserve">recibir </w:t>
      </w:r>
      <w:r w:rsidR="007D076B" w:rsidRPr="008129EB">
        <w:rPr>
          <w:rFonts w:asciiTheme="minorHAnsi" w:hAnsiTheme="minorHAnsi" w:cstheme="minorHAnsi"/>
          <w:color w:val="auto"/>
          <w:sz w:val="22"/>
          <w:szCs w:val="22"/>
        </w:rPr>
        <w:t>notificaciones</w:t>
      </w:r>
      <w:r w:rsidRPr="008129EB">
        <w:rPr>
          <w:rFonts w:asciiTheme="minorHAnsi" w:hAnsiTheme="minorHAnsi" w:cstheme="minorHAnsi"/>
          <w:color w:val="auto"/>
          <w:sz w:val="22"/>
          <w:szCs w:val="22"/>
        </w:rPr>
        <w:t>.</w:t>
      </w:r>
    </w:p>
    <w:p w14:paraId="38CBFDE5" w14:textId="6ADCFBDB" w:rsidR="00DD1250" w:rsidRPr="008129EB" w:rsidRDefault="00DD1250" w:rsidP="008129EB">
      <w:pPr>
        <w:pStyle w:val="Default"/>
        <w:numPr>
          <w:ilvl w:val="0"/>
          <w:numId w:val="35"/>
        </w:numPr>
        <w:jc w:val="both"/>
        <w:rPr>
          <w:rFonts w:ascii="Calibri" w:hAnsi="Calibri" w:cs="Calibri"/>
          <w:bCs/>
          <w:color w:val="auto"/>
          <w:sz w:val="22"/>
          <w:szCs w:val="22"/>
        </w:rPr>
      </w:pPr>
      <w:r w:rsidRPr="008129EB">
        <w:rPr>
          <w:rFonts w:ascii="Calibri" w:hAnsi="Calibri" w:cs="Calibri"/>
          <w:b/>
          <w:sz w:val="22"/>
          <w:szCs w:val="22"/>
          <w:lang w:eastAsia="zh-CN"/>
        </w:rPr>
        <w:t xml:space="preserve">Enfermedad Contagiosa:  </w:t>
      </w:r>
      <w:r w:rsidRPr="008129EB">
        <w:rPr>
          <w:rFonts w:ascii="Calibri" w:hAnsi="Calibri" w:cs="Calibri"/>
          <w:bCs/>
          <w:sz w:val="22"/>
          <w:szCs w:val="22"/>
          <w:lang w:eastAsia="zh-CN"/>
        </w:rPr>
        <w:t>Es toda enfermedad que pueda transmitirse de un organismo a otro por medio de    cualquier sustancia o agente cuando:</w:t>
      </w:r>
    </w:p>
    <w:p w14:paraId="04D816F5" w14:textId="77777777" w:rsidR="00DD1250" w:rsidRPr="008129EB" w:rsidRDefault="00DD1250" w:rsidP="008129EB">
      <w:pPr>
        <w:spacing w:after="0" w:line="240" w:lineRule="auto"/>
        <w:ind w:left="709"/>
        <w:jc w:val="both"/>
        <w:rPr>
          <w:bCs/>
          <w:lang w:eastAsia="zh-CN"/>
        </w:rPr>
      </w:pPr>
      <w:r w:rsidRPr="008129EB">
        <w:rPr>
          <w:bCs/>
          <w:lang w:eastAsia="zh-CN"/>
        </w:rPr>
        <w:t xml:space="preserve">La sustancia o agente sea, sin carácter limitativo, un virus, bacteria, parásito u otro organismo o cualquier variación de este, tanto si se le considera vivo o no, y </w:t>
      </w:r>
    </w:p>
    <w:p w14:paraId="70F56388" w14:textId="77777777" w:rsidR="00DD1250" w:rsidRPr="008129EB" w:rsidRDefault="00DD1250" w:rsidP="008129EB">
      <w:pPr>
        <w:spacing w:after="0" w:line="240" w:lineRule="auto"/>
        <w:ind w:left="709"/>
        <w:jc w:val="both"/>
        <w:rPr>
          <w:bCs/>
          <w:lang w:eastAsia="zh-CN"/>
        </w:rPr>
      </w:pPr>
      <w:r w:rsidRPr="008129EB">
        <w:rPr>
          <w:bCs/>
          <w:lang w:eastAsia="zh-CN"/>
        </w:rPr>
        <w:t xml:space="preserve">El método de transmisión, directo o indirecto, incluya, sin carácter limitativo, la transmisión por vía aérea, la transmisión por fluidos corporales, la transmisión por o a cualquier superficie u objeto ya sea sólido, líquido o gaseoso, o entre organismos, y </w:t>
      </w:r>
    </w:p>
    <w:p w14:paraId="10F850E5" w14:textId="77777777" w:rsidR="00DD1250" w:rsidRPr="008129EB" w:rsidRDefault="00DD1250" w:rsidP="008129EB">
      <w:pPr>
        <w:spacing w:after="0" w:line="240" w:lineRule="auto"/>
        <w:ind w:left="709"/>
        <w:jc w:val="both"/>
        <w:rPr>
          <w:bCs/>
          <w:lang w:eastAsia="zh-CN"/>
        </w:rPr>
      </w:pPr>
      <w:r w:rsidRPr="008129EB">
        <w:rPr>
          <w:bCs/>
          <w:lang w:eastAsia="zh-CN"/>
        </w:rPr>
        <w:t xml:space="preserve">La enfermedad, sustancia o agente pueda causar o amenazar daños a la salud humana o al bienestar humano o puede causar o amenazar daños, deterioro, pérdida de valor, comercialización o pérdida del uso de bienes asegurados. </w:t>
      </w:r>
    </w:p>
    <w:p w14:paraId="4D5E4588" w14:textId="3150B2F2" w:rsidR="000649B4" w:rsidRPr="008129EB" w:rsidRDefault="007D076B" w:rsidP="008129EB">
      <w:pPr>
        <w:pStyle w:val="Default"/>
        <w:numPr>
          <w:ilvl w:val="0"/>
          <w:numId w:val="35"/>
        </w:numPr>
        <w:jc w:val="both"/>
        <w:rPr>
          <w:rFonts w:asciiTheme="minorHAnsi" w:hAnsiTheme="minorHAnsi" w:cstheme="minorHAnsi"/>
          <w:color w:val="auto"/>
          <w:sz w:val="22"/>
          <w:szCs w:val="22"/>
        </w:rPr>
      </w:pPr>
      <w:r w:rsidRPr="008129EB">
        <w:rPr>
          <w:rFonts w:asciiTheme="minorHAnsi" w:hAnsiTheme="minorHAnsi" w:cstheme="minorHAnsi"/>
          <w:b/>
          <w:bCs/>
          <w:sz w:val="22"/>
          <w:szCs w:val="22"/>
        </w:rPr>
        <w:t>Evento:</w:t>
      </w:r>
      <w:r w:rsidRPr="008129EB">
        <w:rPr>
          <w:rFonts w:asciiTheme="minorHAnsi" w:hAnsiTheme="minorHAnsi" w:cstheme="minorHAnsi"/>
          <w:color w:val="auto"/>
          <w:sz w:val="22"/>
          <w:szCs w:val="22"/>
        </w:rPr>
        <w:t xml:space="preserve"> </w:t>
      </w:r>
      <w:r w:rsidR="00F96F24" w:rsidRPr="008129EB">
        <w:rPr>
          <w:rFonts w:asciiTheme="minorHAnsi" w:hAnsiTheme="minorHAnsi" w:cstheme="minorHAnsi"/>
          <w:color w:val="auto"/>
          <w:sz w:val="22"/>
          <w:szCs w:val="22"/>
        </w:rPr>
        <w:t>O</w:t>
      </w:r>
      <w:r w:rsidRPr="008129EB">
        <w:rPr>
          <w:rFonts w:asciiTheme="minorHAnsi" w:hAnsiTheme="minorHAnsi" w:cstheme="minorHAnsi"/>
          <w:color w:val="auto"/>
          <w:sz w:val="22"/>
          <w:szCs w:val="22"/>
        </w:rPr>
        <w:t>currencia de todo hecho, con independencia de que sea o no objeto de cobertura.</w:t>
      </w:r>
      <w:r w:rsidR="000649B4" w:rsidRPr="008129EB">
        <w:rPr>
          <w:rFonts w:asciiTheme="minorHAnsi" w:hAnsiTheme="minorHAnsi" w:cstheme="minorHAnsi"/>
          <w:color w:val="auto"/>
          <w:sz w:val="22"/>
          <w:szCs w:val="22"/>
        </w:rPr>
        <w:t xml:space="preserve"> </w:t>
      </w:r>
    </w:p>
    <w:p w14:paraId="5C6A2C67" w14:textId="7186B30B" w:rsidR="00CF6B9B" w:rsidRPr="00CF6B9B" w:rsidRDefault="00D90212" w:rsidP="00CF6B9B">
      <w:pPr>
        <w:pStyle w:val="Prrafodelista"/>
        <w:numPr>
          <w:ilvl w:val="0"/>
          <w:numId w:val="35"/>
        </w:numPr>
        <w:autoSpaceDE w:val="0"/>
        <w:autoSpaceDN w:val="0"/>
        <w:adjustRightInd w:val="0"/>
        <w:spacing w:after="0" w:line="240" w:lineRule="auto"/>
        <w:jc w:val="both"/>
        <w:rPr>
          <w:rFonts w:asciiTheme="minorHAnsi" w:hAnsiTheme="minorHAnsi" w:cstheme="minorHAnsi"/>
        </w:rPr>
      </w:pPr>
      <w:r w:rsidRPr="00CF6B9B">
        <w:rPr>
          <w:rFonts w:cs="Arial"/>
          <w:b/>
          <w:bCs/>
        </w:rPr>
        <w:t>Muerte Accidental:</w:t>
      </w:r>
      <w:r w:rsidRPr="00CF6B9B">
        <w:rPr>
          <w:rFonts w:cs="Arial"/>
        </w:rPr>
        <w:t xml:space="preserve"> Es la muerte del Asegurado </w:t>
      </w:r>
      <w:r w:rsidR="00FE7FAC" w:rsidRPr="00CF6B9B">
        <w:rPr>
          <w:rFonts w:cs="Arial"/>
        </w:rPr>
        <w:t>Titular</w:t>
      </w:r>
      <w:r w:rsidRPr="00CF6B9B">
        <w:rPr>
          <w:rFonts w:cs="Arial"/>
        </w:rPr>
        <w:t xml:space="preserve"> a causa estrictamente de un </w:t>
      </w:r>
      <w:r w:rsidR="00B53D4A" w:rsidRPr="00CF6B9B">
        <w:rPr>
          <w:rFonts w:cs="Arial"/>
        </w:rPr>
        <w:t>A</w:t>
      </w:r>
      <w:r w:rsidRPr="00CF6B9B">
        <w:rPr>
          <w:rFonts w:cs="Arial"/>
        </w:rPr>
        <w:t>ccidente.</w:t>
      </w:r>
      <w:r w:rsidR="00CF6B9B" w:rsidRPr="00CF6B9B">
        <w:rPr>
          <w:rFonts w:ascii="Arial Narrow" w:hAnsi="Arial Narrow" w:cs="Arial"/>
          <w:i/>
          <w:iCs/>
        </w:rPr>
        <w:t xml:space="preserve"> </w:t>
      </w:r>
      <w:r w:rsidR="00CF6B9B" w:rsidRPr="00CF6B9B">
        <w:rPr>
          <w:rFonts w:asciiTheme="minorHAnsi" w:hAnsiTheme="minorHAnsi" w:cstheme="minorHAnsi"/>
        </w:rPr>
        <w:t xml:space="preserve">Para los efectos de esta póliza se considera muerte por accidente, el fallecimiento por homicidio del asegurado siempre y cuando el asegurado no esté participando como autor del hecho que le cause la muerte. </w:t>
      </w:r>
    </w:p>
    <w:p w14:paraId="76CEDA57" w14:textId="66B1C015" w:rsidR="000666F9" w:rsidRPr="00CF6B9B" w:rsidRDefault="000666F9" w:rsidP="00F878E2">
      <w:pPr>
        <w:pStyle w:val="Prrafodelista"/>
        <w:numPr>
          <w:ilvl w:val="0"/>
          <w:numId w:val="35"/>
        </w:numPr>
        <w:autoSpaceDE w:val="0"/>
        <w:autoSpaceDN w:val="0"/>
        <w:adjustRightInd w:val="0"/>
        <w:spacing w:after="0" w:line="240" w:lineRule="auto"/>
        <w:ind w:right="54"/>
        <w:jc w:val="both"/>
        <w:rPr>
          <w:rFonts w:asciiTheme="minorHAnsi" w:hAnsiTheme="minorHAnsi" w:cstheme="minorHAnsi"/>
          <w:lang w:val="es-PR"/>
        </w:rPr>
      </w:pPr>
      <w:r w:rsidRPr="00CF6B9B">
        <w:rPr>
          <w:rFonts w:cs="Arial"/>
        </w:rPr>
        <w:t xml:space="preserve"> </w:t>
      </w:r>
      <w:r w:rsidRPr="00CF6B9B">
        <w:rPr>
          <w:rFonts w:asciiTheme="minorHAnsi" w:hAnsiTheme="minorHAnsi" w:cstheme="minorHAnsi"/>
          <w:b/>
          <w:bCs/>
          <w:lang w:val="es-PR"/>
        </w:rPr>
        <w:t>Muerte Natural:</w:t>
      </w:r>
      <w:r w:rsidRPr="00CF6B9B">
        <w:rPr>
          <w:rFonts w:asciiTheme="minorHAnsi" w:hAnsiTheme="minorHAnsi" w:cstheme="minorHAnsi"/>
          <w:lang w:val="es-PR"/>
        </w:rPr>
        <w:t xml:space="preserve"> Cesación o término de la vida causado únicamente por enfermedad, por el mal funcionamiento interno del cuerpo y/o por el proceso de envejecimiento.</w:t>
      </w:r>
    </w:p>
    <w:p w14:paraId="685C795D" w14:textId="46F87D43" w:rsidR="00240C8B" w:rsidRPr="008129EB" w:rsidRDefault="00240C8B" w:rsidP="008129EB">
      <w:pPr>
        <w:pStyle w:val="Default"/>
        <w:numPr>
          <w:ilvl w:val="0"/>
          <w:numId w:val="35"/>
        </w:numPr>
        <w:jc w:val="both"/>
        <w:rPr>
          <w:rFonts w:asciiTheme="minorHAnsi" w:hAnsiTheme="minorHAnsi" w:cstheme="minorHAnsi"/>
          <w:color w:val="auto"/>
          <w:sz w:val="22"/>
          <w:szCs w:val="22"/>
        </w:rPr>
      </w:pPr>
      <w:r w:rsidRPr="008129EB">
        <w:rPr>
          <w:rFonts w:asciiTheme="minorHAnsi" w:hAnsiTheme="minorHAnsi" w:cstheme="minorHAnsi"/>
          <w:b/>
          <w:color w:val="auto"/>
          <w:sz w:val="22"/>
          <w:szCs w:val="22"/>
        </w:rPr>
        <w:t>Repatriación:</w:t>
      </w:r>
      <w:r w:rsidRPr="008129EB">
        <w:rPr>
          <w:rFonts w:asciiTheme="minorHAnsi" w:hAnsiTheme="minorHAnsi" w:cstheme="minorHAnsi"/>
          <w:color w:val="auto"/>
          <w:sz w:val="22"/>
          <w:szCs w:val="22"/>
        </w:rPr>
        <w:t xml:space="preserve"> </w:t>
      </w:r>
      <w:r w:rsidR="008A58F3" w:rsidRPr="008129EB">
        <w:rPr>
          <w:rFonts w:asciiTheme="minorHAnsi" w:hAnsiTheme="minorHAnsi" w:cstheme="minorHAnsi"/>
          <w:color w:val="auto"/>
          <w:sz w:val="22"/>
          <w:szCs w:val="22"/>
        </w:rPr>
        <w:t>E</w:t>
      </w:r>
      <w:r w:rsidRPr="008129EB">
        <w:rPr>
          <w:rFonts w:asciiTheme="minorHAnsi" w:hAnsiTheme="minorHAnsi" w:cstheme="minorHAnsi"/>
          <w:color w:val="auto"/>
          <w:sz w:val="22"/>
          <w:szCs w:val="22"/>
        </w:rPr>
        <w:t>n caso de fallecimiento del Asegurado</w:t>
      </w:r>
      <w:r w:rsidR="0048300D" w:rsidRPr="008129EB">
        <w:rPr>
          <w:rFonts w:asciiTheme="minorHAnsi" w:hAnsiTheme="minorHAnsi" w:cstheme="minorHAnsi"/>
          <w:color w:val="auto"/>
          <w:sz w:val="22"/>
          <w:szCs w:val="22"/>
        </w:rPr>
        <w:t>, acción de regreso de su cuerpo</w:t>
      </w:r>
      <w:r w:rsidRPr="008129EB">
        <w:rPr>
          <w:rFonts w:asciiTheme="minorHAnsi" w:hAnsiTheme="minorHAnsi" w:cstheme="minorHAnsi"/>
          <w:color w:val="auto"/>
          <w:sz w:val="22"/>
          <w:szCs w:val="22"/>
        </w:rPr>
        <w:t xml:space="preserve"> a </w:t>
      </w:r>
      <w:r w:rsidR="008129EB">
        <w:rPr>
          <w:rFonts w:asciiTheme="minorHAnsi" w:hAnsiTheme="minorHAnsi" w:cstheme="minorHAnsi"/>
          <w:color w:val="auto"/>
          <w:sz w:val="22"/>
          <w:szCs w:val="22"/>
        </w:rPr>
        <w:t>t</w:t>
      </w:r>
      <w:r w:rsidRPr="008129EB">
        <w:rPr>
          <w:rFonts w:asciiTheme="minorHAnsi" w:hAnsiTheme="minorHAnsi" w:cstheme="minorHAnsi"/>
          <w:color w:val="auto"/>
          <w:sz w:val="22"/>
          <w:szCs w:val="22"/>
        </w:rPr>
        <w:t>erritorio costarricense.</w:t>
      </w:r>
    </w:p>
    <w:p w14:paraId="4ECE3E3E" w14:textId="484C5322" w:rsidR="00323D94" w:rsidRPr="008129EB" w:rsidRDefault="000649B4" w:rsidP="008129EB">
      <w:pPr>
        <w:pStyle w:val="Default"/>
        <w:numPr>
          <w:ilvl w:val="0"/>
          <w:numId w:val="35"/>
        </w:numPr>
        <w:jc w:val="both"/>
        <w:rPr>
          <w:rFonts w:asciiTheme="minorHAnsi" w:hAnsiTheme="minorHAnsi" w:cstheme="minorHAnsi"/>
          <w:color w:val="auto"/>
          <w:sz w:val="22"/>
          <w:szCs w:val="22"/>
        </w:rPr>
      </w:pPr>
      <w:r w:rsidRPr="008129EB">
        <w:rPr>
          <w:rFonts w:asciiTheme="minorHAnsi" w:hAnsiTheme="minorHAnsi" w:cstheme="minorHAnsi"/>
          <w:b/>
          <w:bCs/>
          <w:sz w:val="22"/>
          <w:szCs w:val="22"/>
        </w:rPr>
        <w:lastRenderedPageBreak/>
        <w:t>Riesgo</w:t>
      </w:r>
      <w:r w:rsidR="00803016" w:rsidRPr="008129EB">
        <w:rPr>
          <w:rFonts w:asciiTheme="minorHAnsi" w:hAnsiTheme="minorHAnsi" w:cstheme="minorHAnsi"/>
          <w:b/>
          <w:bCs/>
          <w:sz w:val="22"/>
          <w:szCs w:val="22"/>
        </w:rPr>
        <w:t>:</w:t>
      </w:r>
      <w:r w:rsidR="00803016" w:rsidRPr="008129EB">
        <w:rPr>
          <w:rFonts w:asciiTheme="minorHAnsi" w:hAnsiTheme="minorHAnsi" w:cstheme="minorHAnsi"/>
          <w:color w:val="auto"/>
          <w:sz w:val="22"/>
          <w:szCs w:val="22"/>
        </w:rPr>
        <w:t xml:space="preserve"> </w:t>
      </w:r>
      <w:r w:rsidR="00742FD5" w:rsidRPr="008129EB">
        <w:rPr>
          <w:rFonts w:asciiTheme="minorHAnsi" w:hAnsiTheme="minorHAnsi" w:cstheme="minorHAnsi"/>
          <w:color w:val="auto"/>
          <w:sz w:val="22"/>
          <w:szCs w:val="22"/>
        </w:rPr>
        <w:t>P</w:t>
      </w:r>
      <w:r w:rsidRPr="008129EB">
        <w:rPr>
          <w:rFonts w:asciiTheme="minorHAnsi" w:hAnsiTheme="minorHAnsi" w:cstheme="minorHAnsi"/>
          <w:color w:val="auto"/>
          <w:sz w:val="22"/>
          <w:szCs w:val="22"/>
        </w:rPr>
        <w:t>osibilidad de ocurr</w:t>
      </w:r>
      <w:r w:rsidR="00742FD5" w:rsidRPr="008129EB">
        <w:rPr>
          <w:rFonts w:asciiTheme="minorHAnsi" w:hAnsiTheme="minorHAnsi" w:cstheme="minorHAnsi"/>
          <w:color w:val="auto"/>
          <w:sz w:val="22"/>
          <w:szCs w:val="22"/>
        </w:rPr>
        <w:t>enci</w:t>
      </w:r>
      <w:r w:rsidRPr="008129EB">
        <w:rPr>
          <w:rFonts w:asciiTheme="minorHAnsi" w:hAnsiTheme="minorHAnsi" w:cstheme="minorHAnsi"/>
          <w:color w:val="auto"/>
          <w:sz w:val="22"/>
          <w:szCs w:val="22"/>
        </w:rPr>
        <w:t>a</w:t>
      </w:r>
      <w:r w:rsidR="00742FD5" w:rsidRPr="008129EB">
        <w:rPr>
          <w:rFonts w:asciiTheme="minorHAnsi" w:hAnsiTheme="minorHAnsi" w:cstheme="minorHAnsi"/>
          <w:color w:val="auto"/>
          <w:sz w:val="22"/>
          <w:szCs w:val="22"/>
        </w:rPr>
        <w:t xml:space="preserve"> de</w:t>
      </w:r>
      <w:r w:rsidRPr="008129EB">
        <w:rPr>
          <w:rFonts w:asciiTheme="minorHAnsi" w:hAnsiTheme="minorHAnsi" w:cstheme="minorHAnsi"/>
          <w:color w:val="auto"/>
          <w:sz w:val="22"/>
          <w:szCs w:val="22"/>
        </w:rPr>
        <w:t xml:space="preserve"> un </w:t>
      </w:r>
      <w:r w:rsidR="008129EB">
        <w:rPr>
          <w:rFonts w:asciiTheme="minorHAnsi" w:hAnsiTheme="minorHAnsi" w:cstheme="minorHAnsi"/>
          <w:color w:val="auto"/>
          <w:sz w:val="22"/>
          <w:szCs w:val="22"/>
        </w:rPr>
        <w:t>e</w:t>
      </w:r>
      <w:r w:rsidRPr="008129EB">
        <w:rPr>
          <w:rFonts w:asciiTheme="minorHAnsi" w:hAnsiTheme="minorHAnsi" w:cstheme="minorHAnsi"/>
          <w:color w:val="auto"/>
          <w:sz w:val="22"/>
          <w:szCs w:val="22"/>
        </w:rPr>
        <w:t>vento fututo e incierto que no depende de la voluntad del</w:t>
      </w:r>
      <w:r w:rsidR="003168FC" w:rsidRPr="008129EB">
        <w:rPr>
          <w:rFonts w:asciiTheme="minorHAnsi" w:hAnsiTheme="minorHAnsi" w:cstheme="minorHAnsi"/>
          <w:color w:val="auto"/>
          <w:sz w:val="22"/>
          <w:szCs w:val="22"/>
        </w:rPr>
        <w:t xml:space="preserve"> Asegurado</w:t>
      </w:r>
      <w:r w:rsidRPr="008129EB">
        <w:rPr>
          <w:rFonts w:asciiTheme="minorHAnsi" w:hAnsiTheme="minorHAnsi" w:cstheme="minorHAnsi"/>
          <w:color w:val="auto"/>
          <w:sz w:val="22"/>
          <w:szCs w:val="22"/>
        </w:rPr>
        <w:t>.</w:t>
      </w:r>
    </w:p>
    <w:p w14:paraId="14ED0227" w14:textId="0A92B7B2" w:rsidR="000649B4" w:rsidRPr="008129EB" w:rsidRDefault="00F638A5" w:rsidP="008129EB">
      <w:pPr>
        <w:pStyle w:val="Default"/>
        <w:numPr>
          <w:ilvl w:val="0"/>
          <w:numId w:val="35"/>
        </w:numPr>
        <w:jc w:val="both"/>
        <w:rPr>
          <w:rFonts w:asciiTheme="minorHAnsi" w:hAnsiTheme="minorHAnsi" w:cstheme="minorHAnsi"/>
          <w:color w:val="auto"/>
          <w:sz w:val="22"/>
          <w:szCs w:val="22"/>
        </w:rPr>
      </w:pPr>
      <w:r w:rsidRPr="008129EB">
        <w:rPr>
          <w:rFonts w:asciiTheme="minorHAnsi" w:hAnsiTheme="minorHAnsi" w:cstheme="minorHAnsi"/>
          <w:b/>
          <w:bCs/>
          <w:sz w:val="22"/>
          <w:szCs w:val="22"/>
        </w:rPr>
        <w:t>Siniestro:</w:t>
      </w:r>
      <w:r w:rsidRPr="008129EB">
        <w:rPr>
          <w:rFonts w:asciiTheme="minorHAnsi" w:hAnsiTheme="minorHAnsi" w:cstheme="minorHAnsi"/>
          <w:color w:val="auto"/>
          <w:sz w:val="22"/>
          <w:szCs w:val="22"/>
        </w:rPr>
        <w:t xml:space="preserve"> Se refiere a la manifestación concreta del riesgo asegurado que hace exigible la </w:t>
      </w:r>
      <w:r w:rsidR="00E60BA6" w:rsidRPr="008129EB">
        <w:rPr>
          <w:rFonts w:asciiTheme="minorHAnsi" w:hAnsiTheme="minorHAnsi" w:cstheme="minorHAnsi"/>
          <w:color w:val="auto"/>
          <w:sz w:val="22"/>
          <w:szCs w:val="22"/>
        </w:rPr>
        <w:t>indemnización.</w:t>
      </w:r>
      <w:r w:rsidR="000649B4" w:rsidRPr="008129EB">
        <w:rPr>
          <w:rFonts w:asciiTheme="minorHAnsi" w:hAnsiTheme="minorHAnsi" w:cstheme="minorHAnsi"/>
          <w:color w:val="auto"/>
          <w:sz w:val="22"/>
          <w:szCs w:val="22"/>
        </w:rPr>
        <w:t xml:space="preserve"> </w:t>
      </w:r>
    </w:p>
    <w:p w14:paraId="399DE63B" w14:textId="014B5D62" w:rsidR="003E0AC6" w:rsidRPr="008129EB" w:rsidRDefault="003E0AC6" w:rsidP="008129EB">
      <w:pPr>
        <w:pStyle w:val="Default"/>
        <w:numPr>
          <w:ilvl w:val="0"/>
          <w:numId w:val="35"/>
        </w:numPr>
        <w:jc w:val="both"/>
        <w:rPr>
          <w:rFonts w:asciiTheme="minorHAnsi" w:hAnsiTheme="minorHAnsi" w:cstheme="minorHAnsi"/>
          <w:color w:val="auto"/>
          <w:sz w:val="22"/>
          <w:szCs w:val="22"/>
        </w:rPr>
      </w:pPr>
      <w:r w:rsidRPr="008129EB">
        <w:rPr>
          <w:rFonts w:asciiTheme="minorHAnsi" w:hAnsiTheme="minorHAnsi" w:cstheme="minorHAnsi"/>
          <w:b/>
          <w:bCs/>
          <w:sz w:val="22"/>
          <w:szCs w:val="22"/>
        </w:rPr>
        <w:t>Tomador:</w:t>
      </w:r>
      <w:r w:rsidRPr="008129EB">
        <w:rPr>
          <w:rFonts w:asciiTheme="minorHAnsi" w:hAnsiTheme="minorHAnsi" w:cstheme="minorHAnsi"/>
          <w:color w:val="auto"/>
          <w:sz w:val="22"/>
          <w:szCs w:val="22"/>
        </w:rPr>
        <w:t xml:space="preserve"> Es la persona que, actuando por cuenta propia o ajena, contrata el seguro.  </w:t>
      </w:r>
    </w:p>
    <w:p w14:paraId="3AFAA859" w14:textId="77777777" w:rsidR="00A504F6" w:rsidRPr="008129EB" w:rsidRDefault="00A504F6" w:rsidP="00A504F6">
      <w:pPr>
        <w:pStyle w:val="Default"/>
        <w:autoSpaceDE/>
        <w:autoSpaceDN/>
        <w:adjustRightInd/>
        <w:spacing w:after="160"/>
        <w:ind w:left="4820"/>
        <w:jc w:val="center"/>
        <w:rPr>
          <w:rFonts w:asciiTheme="minorHAnsi" w:hAnsiTheme="minorHAnsi" w:cstheme="minorHAnsi"/>
          <w:color w:val="auto"/>
          <w:sz w:val="22"/>
          <w:szCs w:val="22"/>
        </w:rPr>
      </w:pPr>
      <w:bookmarkStart w:id="3" w:name="_Toc514944753"/>
      <w:bookmarkStart w:id="4" w:name="_Toc484007086"/>
      <w:bookmarkStart w:id="5" w:name="_Toc36542086"/>
      <w:bookmarkEnd w:id="3"/>
    </w:p>
    <w:p w14:paraId="4FBC436F" w14:textId="5230158D" w:rsidR="004B73E6" w:rsidRPr="008129EB" w:rsidRDefault="004B73E6" w:rsidP="004B73E6">
      <w:pPr>
        <w:pStyle w:val="Default"/>
        <w:autoSpaceDE/>
        <w:autoSpaceDN/>
        <w:adjustRightInd/>
        <w:spacing w:after="160"/>
        <w:jc w:val="center"/>
        <w:rPr>
          <w:rFonts w:asciiTheme="minorHAnsi" w:hAnsiTheme="minorHAnsi" w:cstheme="minorHAnsi"/>
          <w:b/>
          <w:bCs/>
          <w:sz w:val="22"/>
          <w:szCs w:val="22"/>
        </w:rPr>
      </w:pPr>
      <w:r w:rsidRPr="008129EB">
        <w:rPr>
          <w:rFonts w:asciiTheme="minorHAnsi" w:hAnsiTheme="minorHAnsi" w:cstheme="minorHAnsi"/>
          <w:b/>
          <w:bCs/>
          <w:color w:val="auto"/>
          <w:sz w:val="22"/>
          <w:szCs w:val="22"/>
        </w:rPr>
        <w:t xml:space="preserve">CAPITULO II. </w:t>
      </w:r>
      <w:r w:rsidRPr="008129EB">
        <w:rPr>
          <w:rFonts w:asciiTheme="minorHAnsi" w:hAnsiTheme="minorHAnsi" w:cstheme="minorHAnsi"/>
          <w:b/>
          <w:bCs/>
          <w:sz w:val="22"/>
          <w:szCs w:val="22"/>
        </w:rPr>
        <w:t xml:space="preserve">BASES DEL CONTRATO Y DOCUMENTOS QUE CONFORMAN LA PÓLIZA </w:t>
      </w:r>
    </w:p>
    <w:p w14:paraId="5F2A844B" w14:textId="77777777" w:rsidR="004B73E6" w:rsidRPr="008129EB" w:rsidRDefault="004B73E6" w:rsidP="004B73E6">
      <w:pPr>
        <w:pStyle w:val="Ttulo1"/>
        <w:rPr>
          <w:rFonts w:asciiTheme="minorHAnsi" w:hAnsiTheme="minorHAnsi" w:cstheme="minorHAnsi"/>
          <w:b w:val="0"/>
          <w:bCs/>
          <w:sz w:val="22"/>
          <w:szCs w:val="22"/>
        </w:rPr>
      </w:pPr>
      <w:r w:rsidRPr="008129EB">
        <w:rPr>
          <w:rFonts w:asciiTheme="minorHAnsi" w:hAnsiTheme="minorHAnsi" w:cstheme="minorHAnsi"/>
          <w:sz w:val="22"/>
          <w:szCs w:val="22"/>
        </w:rPr>
        <w:t>Artículo 1</w:t>
      </w:r>
      <w:r w:rsidRPr="008129EB">
        <w:rPr>
          <w:rFonts w:asciiTheme="minorHAnsi" w:hAnsiTheme="minorHAnsi" w:cstheme="minorHAnsi"/>
          <w:b w:val="0"/>
          <w:bCs/>
          <w:sz w:val="22"/>
          <w:szCs w:val="22"/>
        </w:rPr>
        <w:t xml:space="preserve">. </w:t>
      </w:r>
      <w:r w:rsidRPr="008129EB">
        <w:rPr>
          <w:rFonts w:asciiTheme="minorHAnsi" w:hAnsiTheme="minorHAnsi" w:cstheme="minorHAnsi"/>
          <w:bCs/>
          <w:sz w:val="22"/>
          <w:szCs w:val="22"/>
        </w:rPr>
        <w:t>Constituyen esta póliza</w:t>
      </w:r>
      <w:r w:rsidRPr="008129EB">
        <w:rPr>
          <w:rFonts w:asciiTheme="minorHAnsi" w:hAnsiTheme="minorHAnsi" w:cstheme="minorHAnsi"/>
          <w:b w:val="0"/>
          <w:sz w:val="22"/>
          <w:szCs w:val="22"/>
        </w:rPr>
        <w:t>: La Propuesta de Seguro y las presentes Condiciones Generales. En caso de contradicción entre lo dispuesto en el DERSA y los demás documentos de la póliza, privará lo más beneficioso para el consumidor de seguros.</w:t>
      </w:r>
    </w:p>
    <w:p w14:paraId="220B3C03" w14:textId="1D999B80" w:rsidR="004B73E6" w:rsidRPr="008129EB" w:rsidRDefault="004B73E6" w:rsidP="004B73E6">
      <w:pPr>
        <w:pStyle w:val="Ttulo1"/>
        <w:tabs>
          <w:tab w:val="clear" w:pos="0"/>
        </w:tabs>
        <w:suppressAutoHyphens w:val="0"/>
        <w:overflowPunct/>
        <w:autoSpaceDE/>
        <w:autoSpaceDN/>
        <w:adjustRightInd/>
        <w:spacing w:before="240" w:after="160"/>
        <w:ind w:left="360"/>
        <w:jc w:val="center"/>
        <w:textAlignment w:val="auto"/>
        <w:rPr>
          <w:rFonts w:asciiTheme="minorHAnsi" w:hAnsiTheme="minorHAnsi" w:cstheme="minorHAnsi"/>
          <w:sz w:val="22"/>
          <w:szCs w:val="22"/>
          <w:lang w:val="es-CR" w:eastAsia="en-US"/>
        </w:rPr>
      </w:pPr>
      <w:bookmarkStart w:id="6" w:name="_Toc484007088"/>
      <w:bookmarkStart w:id="7" w:name="_Toc36542088"/>
      <w:bookmarkEnd w:id="4"/>
      <w:bookmarkEnd w:id="5"/>
      <w:r w:rsidRPr="008129EB">
        <w:rPr>
          <w:rFonts w:asciiTheme="minorHAnsi" w:hAnsiTheme="minorHAnsi" w:cstheme="minorHAnsi"/>
          <w:sz w:val="22"/>
          <w:szCs w:val="22"/>
          <w:lang w:val="es-CR" w:eastAsia="en-US"/>
        </w:rPr>
        <w:t xml:space="preserve">CAPITULO III. </w:t>
      </w:r>
      <w:r w:rsidR="00DF3B80" w:rsidRPr="008129EB">
        <w:rPr>
          <w:rFonts w:asciiTheme="minorHAnsi" w:hAnsiTheme="minorHAnsi" w:cstheme="minorHAnsi"/>
          <w:sz w:val="22"/>
          <w:szCs w:val="22"/>
          <w:lang w:val="es-CR" w:eastAsia="en-US"/>
        </w:rPr>
        <w:t>ÁMBITO DE COBERTURA</w:t>
      </w:r>
      <w:r w:rsidRPr="008129EB">
        <w:rPr>
          <w:rFonts w:asciiTheme="minorHAnsi" w:hAnsiTheme="minorHAnsi" w:cstheme="minorHAnsi"/>
          <w:sz w:val="22"/>
          <w:szCs w:val="22"/>
          <w:lang w:val="es-CR" w:eastAsia="en-US"/>
        </w:rPr>
        <w:t>-RIESGOS CUBIERTOS Y BENEFICIO MAXIMO</w:t>
      </w:r>
    </w:p>
    <w:p w14:paraId="69E94D84" w14:textId="34BF266D" w:rsidR="009975EF" w:rsidRPr="008129EB" w:rsidRDefault="009975EF" w:rsidP="009975EF">
      <w:pPr>
        <w:pStyle w:val="Ttulo3"/>
        <w:spacing w:before="0"/>
        <w:rPr>
          <w:rFonts w:asciiTheme="minorHAnsi" w:hAnsiTheme="minorHAnsi" w:cstheme="minorHAnsi"/>
          <w:color w:val="auto"/>
          <w:sz w:val="22"/>
          <w:szCs w:val="22"/>
        </w:rPr>
      </w:pPr>
      <w:bookmarkStart w:id="8" w:name="_Toc36542089"/>
      <w:r w:rsidRPr="008129EB">
        <w:rPr>
          <w:rFonts w:asciiTheme="minorHAnsi" w:hAnsiTheme="minorHAnsi" w:cstheme="minorHAnsi"/>
          <w:color w:val="auto"/>
          <w:sz w:val="22"/>
          <w:szCs w:val="22"/>
        </w:rPr>
        <w:t>Artículo 2. Riesgos cubiertos</w:t>
      </w:r>
      <w:bookmarkEnd w:id="8"/>
    </w:p>
    <w:p w14:paraId="364FA73B" w14:textId="77777777" w:rsidR="009975EF" w:rsidRPr="008129EB" w:rsidRDefault="009975EF" w:rsidP="009975EF">
      <w:pPr>
        <w:pStyle w:val="Default"/>
        <w:jc w:val="both"/>
        <w:rPr>
          <w:rFonts w:asciiTheme="minorHAnsi" w:hAnsiTheme="minorHAnsi" w:cstheme="minorHAnsi"/>
          <w:bCs/>
          <w:color w:val="auto"/>
          <w:sz w:val="22"/>
          <w:szCs w:val="22"/>
        </w:rPr>
      </w:pPr>
      <w:r w:rsidRPr="008129EB">
        <w:rPr>
          <w:rFonts w:asciiTheme="minorHAnsi" w:hAnsiTheme="minorHAnsi" w:cstheme="minorHAnsi"/>
          <w:color w:val="auto"/>
          <w:sz w:val="22"/>
          <w:szCs w:val="22"/>
        </w:rPr>
        <w:t xml:space="preserve">Se cubren los riesgos descritos en la Propuesta de Seguro y hasta los límites de responsabilidad establecidos. </w:t>
      </w:r>
    </w:p>
    <w:p w14:paraId="28CF59F4" w14:textId="77777777" w:rsidR="009975EF" w:rsidRPr="008129EB" w:rsidRDefault="009975EF" w:rsidP="009975EF">
      <w:pPr>
        <w:pStyle w:val="Default"/>
        <w:jc w:val="both"/>
        <w:rPr>
          <w:rFonts w:asciiTheme="minorHAnsi" w:hAnsiTheme="minorHAnsi" w:cstheme="minorHAnsi"/>
          <w:bCs/>
          <w:color w:val="auto"/>
          <w:sz w:val="22"/>
          <w:szCs w:val="22"/>
        </w:rPr>
      </w:pPr>
    </w:p>
    <w:p w14:paraId="5376DB39" w14:textId="01D5E754" w:rsidR="009975EF" w:rsidRPr="00CF6B9B" w:rsidRDefault="009975EF" w:rsidP="009975EF">
      <w:pPr>
        <w:pStyle w:val="Ttulo3"/>
        <w:spacing w:before="0"/>
        <w:rPr>
          <w:rFonts w:asciiTheme="minorHAnsi" w:hAnsiTheme="minorHAnsi" w:cstheme="minorHAnsi"/>
          <w:b w:val="0"/>
          <w:color w:val="auto"/>
          <w:sz w:val="22"/>
          <w:szCs w:val="22"/>
          <w:lang w:eastAsia="es-CR"/>
        </w:rPr>
      </w:pPr>
      <w:bookmarkStart w:id="9" w:name="_Toc36542091"/>
      <w:r w:rsidRPr="008129EB">
        <w:rPr>
          <w:rFonts w:asciiTheme="minorHAnsi" w:hAnsiTheme="minorHAnsi" w:cstheme="minorHAnsi"/>
          <w:color w:val="auto"/>
          <w:sz w:val="22"/>
          <w:szCs w:val="22"/>
        </w:rPr>
        <w:t xml:space="preserve">Artículo 3. Cobertura Básica (A) – </w:t>
      </w:r>
      <w:r w:rsidRPr="008129EB">
        <w:rPr>
          <w:rFonts w:asciiTheme="minorHAnsi" w:hAnsiTheme="minorHAnsi" w:cstheme="minorHAnsi"/>
          <w:color w:val="auto"/>
          <w:sz w:val="22"/>
          <w:szCs w:val="22"/>
          <w:lang w:eastAsia="es-CR"/>
        </w:rPr>
        <w:t>Muerte</w:t>
      </w:r>
      <w:r w:rsidR="00A14033">
        <w:rPr>
          <w:rFonts w:asciiTheme="minorHAnsi" w:hAnsiTheme="minorHAnsi" w:cstheme="minorHAnsi"/>
          <w:color w:val="auto"/>
          <w:sz w:val="22"/>
          <w:szCs w:val="22"/>
          <w:lang w:eastAsia="es-CR"/>
        </w:rPr>
        <w:t xml:space="preserve"> </w:t>
      </w:r>
      <w:bookmarkEnd w:id="9"/>
      <w:r w:rsidR="00A14033" w:rsidRPr="00CF6B9B">
        <w:rPr>
          <w:rFonts w:asciiTheme="minorHAnsi" w:hAnsiTheme="minorHAnsi" w:cstheme="minorHAnsi"/>
          <w:color w:val="auto"/>
          <w:sz w:val="22"/>
          <w:szCs w:val="22"/>
          <w:lang w:eastAsia="es-CR"/>
        </w:rPr>
        <w:t xml:space="preserve">por causa natural </w:t>
      </w:r>
      <w:r w:rsidR="0047042E">
        <w:rPr>
          <w:rFonts w:asciiTheme="minorHAnsi" w:hAnsiTheme="minorHAnsi" w:cstheme="minorHAnsi"/>
          <w:color w:val="auto"/>
          <w:sz w:val="22"/>
          <w:szCs w:val="22"/>
          <w:lang w:eastAsia="es-CR"/>
        </w:rPr>
        <w:t>o</w:t>
      </w:r>
      <w:r w:rsidR="00A14033" w:rsidRPr="00CF6B9B">
        <w:rPr>
          <w:rFonts w:asciiTheme="minorHAnsi" w:hAnsiTheme="minorHAnsi" w:cstheme="minorHAnsi"/>
          <w:color w:val="auto"/>
          <w:sz w:val="22"/>
          <w:szCs w:val="22"/>
          <w:lang w:eastAsia="es-CR"/>
        </w:rPr>
        <w:t xml:space="preserve"> accidental</w:t>
      </w:r>
    </w:p>
    <w:p w14:paraId="11C502AF" w14:textId="27BE5177" w:rsidR="009975EF" w:rsidRPr="008129EB" w:rsidRDefault="009975EF" w:rsidP="009975EF">
      <w:pPr>
        <w:pStyle w:val="Default"/>
        <w:spacing w:after="240"/>
        <w:jc w:val="both"/>
        <w:rPr>
          <w:rFonts w:asciiTheme="minorHAnsi" w:hAnsiTheme="minorHAnsi" w:cstheme="minorHAnsi"/>
          <w:sz w:val="22"/>
          <w:szCs w:val="22"/>
        </w:rPr>
      </w:pPr>
      <w:r w:rsidRPr="00CF6B9B">
        <w:rPr>
          <w:rFonts w:asciiTheme="minorHAnsi" w:eastAsia="Times New Roman" w:hAnsiTheme="minorHAnsi" w:cstheme="minorHAnsi"/>
          <w:bCs/>
          <w:color w:val="auto"/>
          <w:sz w:val="22"/>
          <w:szCs w:val="22"/>
          <w:lang w:eastAsia="es-CR"/>
        </w:rPr>
        <w:t xml:space="preserve">Se pagará </w:t>
      </w:r>
      <w:r w:rsidRPr="00CF6B9B">
        <w:rPr>
          <w:rFonts w:asciiTheme="minorHAnsi" w:eastAsia="Times New Roman" w:hAnsiTheme="minorHAnsi" w:cstheme="minorHAnsi"/>
          <w:color w:val="auto"/>
          <w:sz w:val="22"/>
          <w:szCs w:val="22"/>
          <w:lang w:eastAsia="es-CR"/>
        </w:rPr>
        <w:t>a los Beneficiarios la Suma Asegurada convenida por fallecimiento</w:t>
      </w:r>
      <w:r w:rsidRPr="008129EB">
        <w:rPr>
          <w:rFonts w:asciiTheme="minorHAnsi" w:eastAsia="Times New Roman" w:hAnsiTheme="minorHAnsi" w:cstheme="minorHAnsi"/>
          <w:color w:val="auto"/>
          <w:sz w:val="22"/>
          <w:szCs w:val="22"/>
          <w:lang w:eastAsia="es-CR"/>
        </w:rPr>
        <w:t xml:space="preserve"> del Asegurado por </w:t>
      </w:r>
      <w:r w:rsidR="00915571">
        <w:rPr>
          <w:rFonts w:asciiTheme="minorHAnsi" w:eastAsia="Times New Roman" w:hAnsiTheme="minorHAnsi" w:cstheme="minorHAnsi"/>
          <w:color w:val="auto"/>
          <w:sz w:val="22"/>
          <w:szCs w:val="22"/>
          <w:lang w:eastAsia="es-CR"/>
        </w:rPr>
        <w:t xml:space="preserve">muerte por causa natural o </w:t>
      </w:r>
      <w:r w:rsidR="00594ABC">
        <w:rPr>
          <w:rFonts w:asciiTheme="minorHAnsi" w:eastAsia="Times New Roman" w:hAnsiTheme="minorHAnsi" w:cstheme="minorHAnsi"/>
          <w:color w:val="auto"/>
          <w:sz w:val="22"/>
          <w:szCs w:val="22"/>
          <w:lang w:eastAsia="es-CR"/>
        </w:rPr>
        <w:t xml:space="preserve">accidental, </w:t>
      </w:r>
      <w:r w:rsidR="00594ABC" w:rsidRPr="008129EB">
        <w:rPr>
          <w:rFonts w:asciiTheme="minorHAnsi" w:eastAsia="Times New Roman" w:hAnsiTheme="minorHAnsi" w:cstheme="minorHAnsi"/>
          <w:color w:val="auto"/>
          <w:sz w:val="22"/>
          <w:szCs w:val="22"/>
          <w:lang w:eastAsia="es-CR"/>
        </w:rPr>
        <w:t>de</w:t>
      </w:r>
      <w:r w:rsidRPr="008129EB">
        <w:rPr>
          <w:rFonts w:asciiTheme="minorHAnsi" w:eastAsia="Times New Roman" w:hAnsiTheme="minorHAnsi" w:cstheme="minorHAnsi"/>
          <w:color w:val="auto"/>
          <w:sz w:val="22"/>
          <w:szCs w:val="22"/>
          <w:lang w:eastAsia="es-CR"/>
        </w:rPr>
        <w:t xml:space="preserve"> acuerdo con el </w:t>
      </w:r>
      <w:r w:rsidR="00A75C47">
        <w:rPr>
          <w:rFonts w:asciiTheme="minorHAnsi" w:eastAsia="Times New Roman" w:hAnsiTheme="minorHAnsi" w:cstheme="minorHAnsi"/>
          <w:color w:val="auto"/>
          <w:sz w:val="22"/>
          <w:szCs w:val="22"/>
          <w:lang w:eastAsia="es-CR"/>
        </w:rPr>
        <w:t>P</w:t>
      </w:r>
      <w:r w:rsidRPr="008129EB">
        <w:rPr>
          <w:rFonts w:asciiTheme="minorHAnsi" w:eastAsia="Times New Roman" w:hAnsiTheme="minorHAnsi" w:cstheme="minorHAnsi"/>
          <w:color w:val="auto"/>
          <w:sz w:val="22"/>
          <w:szCs w:val="22"/>
          <w:lang w:eastAsia="es-CR"/>
        </w:rPr>
        <w:t>lan elegido en la Propuesta de seguro</w:t>
      </w:r>
      <w:r w:rsidR="0013391C" w:rsidRPr="008129EB">
        <w:rPr>
          <w:rFonts w:asciiTheme="minorHAnsi" w:eastAsia="Times New Roman" w:hAnsiTheme="minorHAnsi" w:cstheme="minorHAnsi"/>
          <w:color w:val="auto"/>
          <w:sz w:val="22"/>
          <w:szCs w:val="22"/>
          <w:lang w:eastAsia="es-CR"/>
        </w:rPr>
        <w:t xml:space="preserve"> y las condiciones de la presente póliza.</w:t>
      </w:r>
    </w:p>
    <w:p w14:paraId="73E6A64A" w14:textId="00073B17" w:rsidR="009975EF" w:rsidRPr="00407C9D" w:rsidRDefault="009975EF" w:rsidP="009975EF">
      <w:pPr>
        <w:pStyle w:val="Ttulo3"/>
        <w:spacing w:before="0"/>
        <w:rPr>
          <w:rFonts w:asciiTheme="minorHAnsi" w:hAnsiTheme="minorHAnsi" w:cstheme="minorHAnsi"/>
          <w:color w:val="auto"/>
          <w:sz w:val="22"/>
          <w:szCs w:val="22"/>
        </w:rPr>
      </w:pPr>
      <w:bookmarkStart w:id="10" w:name="_Toc31813708"/>
      <w:bookmarkStart w:id="11" w:name="_Toc36542092"/>
      <w:bookmarkEnd w:id="10"/>
      <w:r w:rsidRPr="00407C9D">
        <w:rPr>
          <w:rFonts w:asciiTheme="minorHAnsi" w:hAnsiTheme="minorHAnsi" w:cstheme="minorHAnsi"/>
          <w:color w:val="auto"/>
          <w:sz w:val="22"/>
          <w:szCs w:val="22"/>
        </w:rPr>
        <w:t>Artículo 4.</w:t>
      </w:r>
      <w:r w:rsidR="00103CA3" w:rsidRPr="00407C9D">
        <w:rPr>
          <w:rFonts w:asciiTheme="minorHAnsi" w:hAnsiTheme="minorHAnsi" w:cstheme="minorHAnsi"/>
          <w:color w:val="auto"/>
          <w:sz w:val="22"/>
          <w:szCs w:val="22"/>
        </w:rPr>
        <w:t xml:space="preserve"> </w:t>
      </w:r>
      <w:r w:rsidR="00103CA3" w:rsidRPr="00407C9D">
        <w:rPr>
          <w:rFonts w:asciiTheme="minorHAnsi" w:hAnsiTheme="minorHAnsi" w:cstheme="minorHAnsi"/>
          <w:color w:val="auto"/>
          <w:sz w:val="22"/>
          <w:szCs w:val="22"/>
          <w:lang w:eastAsia="es-CR"/>
        </w:rPr>
        <w:t>Cobertura (B) Gas</w:t>
      </w:r>
      <w:r w:rsidR="002B54A8">
        <w:rPr>
          <w:rFonts w:asciiTheme="minorHAnsi" w:hAnsiTheme="minorHAnsi" w:cstheme="minorHAnsi"/>
          <w:color w:val="auto"/>
          <w:sz w:val="22"/>
          <w:szCs w:val="22"/>
          <w:lang w:eastAsia="es-CR"/>
        </w:rPr>
        <w:t>t</w:t>
      </w:r>
      <w:r w:rsidR="00103CA3" w:rsidRPr="00407C9D">
        <w:rPr>
          <w:rFonts w:asciiTheme="minorHAnsi" w:hAnsiTheme="minorHAnsi" w:cstheme="minorHAnsi"/>
          <w:color w:val="auto"/>
          <w:sz w:val="22"/>
          <w:szCs w:val="22"/>
          <w:lang w:eastAsia="es-CR"/>
        </w:rPr>
        <w:t>os Funerarios</w:t>
      </w:r>
      <w:r w:rsidR="0057193E" w:rsidRPr="00407C9D">
        <w:rPr>
          <w:rFonts w:asciiTheme="minorHAnsi" w:hAnsiTheme="minorHAnsi" w:cstheme="minorHAnsi"/>
          <w:color w:val="auto"/>
          <w:sz w:val="22"/>
          <w:szCs w:val="22"/>
          <w:lang w:eastAsia="es-CR"/>
        </w:rPr>
        <w:t>.</w:t>
      </w:r>
      <w:r w:rsidRPr="00407C9D">
        <w:rPr>
          <w:rFonts w:asciiTheme="minorHAnsi" w:hAnsiTheme="minorHAnsi" w:cstheme="minorHAnsi"/>
          <w:color w:val="auto"/>
          <w:sz w:val="22"/>
          <w:szCs w:val="22"/>
        </w:rPr>
        <w:t xml:space="preserve"> Cobertura Opcional</w:t>
      </w:r>
      <w:bookmarkEnd w:id="11"/>
      <w:r w:rsidR="00103CA3" w:rsidRPr="00407C9D">
        <w:rPr>
          <w:rFonts w:asciiTheme="minorHAnsi" w:hAnsiTheme="minorHAnsi" w:cstheme="minorHAnsi"/>
          <w:color w:val="auto"/>
          <w:sz w:val="22"/>
          <w:szCs w:val="22"/>
        </w:rPr>
        <w:t>.</w:t>
      </w:r>
    </w:p>
    <w:p w14:paraId="240F1011" w14:textId="418D84C2" w:rsidR="009975EF" w:rsidRPr="008129EB" w:rsidRDefault="00DD2DC8" w:rsidP="009B09CF">
      <w:pPr>
        <w:spacing w:after="0" w:line="240" w:lineRule="auto"/>
        <w:jc w:val="both"/>
        <w:rPr>
          <w:rFonts w:asciiTheme="minorHAnsi" w:hAnsiTheme="minorHAnsi" w:cstheme="minorHAnsi"/>
          <w:b/>
          <w:bCs/>
        </w:rPr>
      </w:pPr>
      <w:r w:rsidRPr="00407C9D">
        <w:rPr>
          <w:rFonts w:asciiTheme="minorHAnsi" w:hAnsiTheme="minorHAnsi" w:cstheme="minorHAnsi"/>
        </w:rPr>
        <w:t>En caso</w:t>
      </w:r>
      <w:r w:rsidR="009975EF" w:rsidRPr="00407C9D">
        <w:rPr>
          <w:rFonts w:asciiTheme="minorHAnsi" w:hAnsiTheme="minorHAnsi" w:cstheme="minorHAnsi"/>
        </w:rPr>
        <w:t xml:space="preserve"> </w:t>
      </w:r>
      <w:r w:rsidR="009975EF" w:rsidRPr="002B54A8">
        <w:rPr>
          <w:rFonts w:asciiTheme="minorHAnsi" w:hAnsiTheme="minorHAnsi" w:cstheme="minorHAnsi"/>
        </w:rPr>
        <w:t xml:space="preserve">de </w:t>
      </w:r>
      <w:r w:rsidR="009B09CF" w:rsidRPr="002B54A8">
        <w:rPr>
          <w:rFonts w:asciiTheme="minorHAnsi" w:hAnsiTheme="minorHAnsi" w:cstheme="minorHAnsi"/>
        </w:rPr>
        <w:t xml:space="preserve">eventos </w:t>
      </w:r>
      <w:r w:rsidR="002B54A8" w:rsidRPr="002B54A8">
        <w:rPr>
          <w:rFonts w:asciiTheme="minorHAnsi" w:hAnsiTheme="minorHAnsi" w:cstheme="minorHAnsi"/>
        </w:rPr>
        <w:t>cubiertos por</w:t>
      </w:r>
      <w:r w:rsidR="009B09CF" w:rsidRPr="002B54A8">
        <w:rPr>
          <w:rFonts w:asciiTheme="minorHAnsi" w:hAnsiTheme="minorHAnsi" w:cstheme="minorHAnsi"/>
        </w:rPr>
        <w:t xml:space="preserve"> la Cobertura Básica</w:t>
      </w:r>
      <w:r w:rsidR="00520D2B" w:rsidRPr="002B54A8">
        <w:rPr>
          <w:rFonts w:asciiTheme="minorHAnsi" w:hAnsiTheme="minorHAnsi" w:cstheme="minorHAnsi"/>
        </w:rPr>
        <w:t xml:space="preserve">: </w:t>
      </w:r>
      <w:r w:rsidR="009B09CF" w:rsidRPr="002B54A8">
        <w:rPr>
          <w:rFonts w:asciiTheme="minorHAnsi" w:hAnsiTheme="minorHAnsi" w:cstheme="minorHAnsi"/>
        </w:rPr>
        <w:t xml:space="preserve"> Muerte por causa natural o accidental, si el asegurado ha contratado </w:t>
      </w:r>
      <w:r w:rsidR="003D51CB" w:rsidRPr="002B54A8">
        <w:rPr>
          <w:rFonts w:asciiTheme="minorHAnsi" w:hAnsiTheme="minorHAnsi" w:cstheme="minorHAnsi"/>
        </w:rPr>
        <w:t>la Cobertura de Gastos</w:t>
      </w:r>
      <w:r w:rsidR="003D51CB" w:rsidRPr="00407C9D">
        <w:rPr>
          <w:rFonts w:asciiTheme="minorHAnsi" w:hAnsiTheme="minorHAnsi" w:cstheme="minorHAnsi"/>
        </w:rPr>
        <w:t xml:space="preserve"> Funerarios, </w:t>
      </w:r>
      <w:r w:rsidR="009B09CF" w:rsidRPr="00407C9D">
        <w:rPr>
          <w:rFonts w:asciiTheme="minorHAnsi" w:hAnsiTheme="minorHAnsi" w:cstheme="minorHAnsi"/>
        </w:rPr>
        <w:t xml:space="preserve">a su </w:t>
      </w:r>
      <w:r w:rsidR="009975EF" w:rsidRPr="00407C9D">
        <w:rPr>
          <w:rFonts w:asciiTheme="minorHAnsi" w:hAnsiTheme="minorHAnsi" w:cstheme="minorHAnsi"/>
        </w:rPr>
        <w:t xml:space="preserve">fallecimiento se otorgará una indemnización adicional para cubrir </w:t>
      </w:r>
      <w:r w:rsidR="003D51CB" w:rsidRPr="00407C9D">
        <w:rPr>
          <w:rFonts w:asciiTheme="minorHAnsi" w:hAnsiTheme="minorHAnsi" w:cstheme="minorHAnsi"/>
        </w:rPr>
        <w:t xml:space="preserve">dichos </w:t>
      </w:r>
      <w:r w:rsidR="009975EF" w:rsidRPr="00407C9D">
        <w:rPr>
          <w:rFonts w:asciiTheme="minorHAnsi" w:hAnsiTheme="minorHAnsi" w:cstheme="minorHAnsi"/>
        </w:rPr>
        <w:t xml:space="preserve">gastos funerarios, </w:t>
      </w:r>
      <w:r w:rsidR="00A75C47" w:rsidRPr="00407C9D">
        <w:rPr>
          <w:rFonts w:asciiTheme="minorHAnsi" w:hAnsiTheme="minorHAnsi" w:cstheme="minorHAnsi"/>
        </w:rPr>
        <w:t xml:space="preserve">de acuerdo con el Plan elegido </w:t>
      </w:r>
      <w:r w:rsidR="009975EF" w:rsidRPr="00407C9D">
        <w:rPr>
          <w:rFonts w:asciiTheme="minorHAnsi" w:hAnsiTheme="minorHAnsi" w:cstheme="minorHAnsi"/>
        </w:rPr>
        <w:t>en la Propuesta de Seguro.</w:t>
      </w:r>
      <w:r w:rsidR="002B54A8">
        <w:rPr>
          <w:rFonts w:asciiTheme="minorHAnsi" w:hAnsiTheme="minorHAnsi" w:cstheme="minorHAnsi"/>
        </w:rPr>
        <w:t xml:space="preserve"> Si la muerte natural o accidental del asegurado no resulta amparada por la </w:t>
      </w:r>
      <w:r w:rsidR="001B0469">
        <w:rPr>
          <w:rFonts w:asciiTheme="minorHAnsi" w:hAnsiTheme="minorHAnsi" w:cstheme="minorHAnsi"/>
        </w:rPr>
        <w:t xml:space="preserve">Cobertura Básica de esta </w:t>
      </w:r>
      <w:r w:rsidR="002B54A8">
        <w:rPr>
          <w:rFonts w:asciiTheme="minorHAnsi" w:hAnsiTheme="minorHAnsi" w:cstheme="minorHAnsi"/>
        </w:rPr>
        <w:t>póliza, no procederá el pago por la Cobertura de Gastos Funerarios.</w:t>
      </w:r>
    </w:p>
    <w:p w14:paraId="70E8181E" w14:textId="77777777" w:rsidR="009975EF" w:rsidRPr="008129EB" w:rsidRDefault="009975EF" w:rsidP="009975EF">
      <w:pPr>
        <w:spacing w:after="0" w:line="240" w:lineRule="auto"/>
        <w:jc w:val="both"/>
        <w:rPr>
          <w:rFonts w:asciiTheme="minorHAnsi" w:hAnsiTheme="minorHAnsi" w:cstheme="minorHAnsi"/>
        </w:rPr>
      </w:pPr>
    </w:p>
    <w:p w14:paraId="52A8AEFB" w14:textId="70D189FD" w:rsidR="009975EF" w:rsidRPr="008129EB" w:rsidRDefault="00DD2DC8" w:rsidP="00DD2DC8">
      <w:pPr>
        <w:pStyle w:val="Ttulo3"/>
        <w:spacing w:before="0"/>
        <w:jc w:val="both"/>
        <w:rPr>
          <w:rFonts w:asciiTheme="minorHAnsi" w:hAnsiTheme="minorHAnsi" w:cstheme="minorHAnsi"/>
          <w:color w:val="auto"/>
          <w:sz w:val="22"/>
          <w:szCs w:val="22"/>
        </w:rPr>
      </w:pPr>
      <w:bookmarkStart w:id="12" w:name="_Toc514944773"/>
      <w:bookmarkStart w:id="13" w:name="_Toc514944774"/>
      <w:bookmarkStart w:id="14" w:name="_Toc514944777"/>
      <w:bookmarkStart w:id="15" w:name="_Toc514944780"/>
      <w:bookmarkStart w:id="16" w:name="_Toc486773899"/>
      <w:bookmarkStart w:id="17" w:name="_Toc486774563"/>
      <w:bookmarkStart w:id="18" w:name="_Toc486773900"/>
      <w:bookmarkStart w:id="19" w:name="_Toc486774564"/>
      <w:bookmarkStart w:id="20" w:name="_Toc36542094"/>
      <w:bookmarkEnd w:id="12"/>
      <w:bookmarkEnd w:id="13"/>
      <w:bookmarkEnd w:id="14"/>
      <w:bookmarkEnd w:id="15"/>
      <w:bookmarkEnd w:id="16"/>
      <w:bookmarkEnd w:id="17"/>
      <w:bookmarkEnd w:id="18"/>
      <w:bookmarkEnd w:id="19"/>
      <w:r w:rsidRPr="008129EB">
        <w:rPr>
          <w:rFonts w:asciiTheme="minorHAnsi" w:hAnsiTheme="minorHAnsi" w:cstheme="minorHAnsi"/>
          <w:color w:val="auto"/>
          <w:sz w:val="22"/>
          <w:szCs w:val="22"/>
        </w:rPr>
        <w:t xml:space="preserve">Artículo 5. </w:t>
      </w:r>
      <w:r w:rsidR="009975EF" w:rsidRPr="008129EB">
        <w:rPr>
          <w:rFonts w:asciiTheme="minorHAnsi" w:hAnsiTheme="minorHAnsi" w:cstheme="minorHAnsi"/>
          <w:color w:val="auto"/>
          <w:sz w:val="22"/>
          <w:szCs w:val="22"/>
        </w:rPr>
        <w:t>Período de cobertura</w:t>
      </w:r>
      <w:bookmarkEnd w:id="20"/>
      <w:r w:rsidR="009975EF" w:rsidRPr="008129EB">
        <w:rPr>
          <w:rFonts w:asciiTheme="minorHAnsi" w:hAnsiTheme="minorHAnsi" w:cstheme="minorHAnsi"/>
          <w:color w:val="auto"/>
          <w:sz w:val="22"/>
          <w:szCs w:val="22"/>
        </w:rPr>
        <w:t xml:space="preserve"> </w:t>
      </w:r>
    </w:p>
    <w:p w14:paraId="2CBDDB81" w14:textId="77777777" w:rsidR="00DD2DC8" w:rsidRPr="008129EB" w:rsidRDefault="009975EF" w:rsidP="00DD2DC8">
      <w:pPr>
        <w:pStyle w:val="Default"/>
        <w:spacing w:after="240"/>
        <w:jc w:val="both"/>
        <w:rPr>
          <w:rFonts w:asciiTheme="minorHAnsi" w:hAnsiTheme="minorHAnsi" w:cstheme="minorHAnsi"/>
          <w:color w:val="auto"/>
          <w:sz w:val="22"/>
          <w:szCs w:val="22"/>
        </w:rPr>
      </w:pPr>
      <w:r w:rsidRPr="008129EB">
        <w:rPr>
          <w:rFonts w:asciiTheme="minorHAnsi" w:hAnsiTheme="minorHAnsi" w:cstheme="minorHAnsi"/>
          <w:sz w:val="22"/>
          <w:szCs w:val="22"/>
        </w:rPr>
        <w:t xml:space="preserve">El seguro cubrirá únicamente reclamos por siniestros acaecidos durante la vigencia de la póliza, aun si el reclamo se presenta después de vencida esta vigencia y de conformidad con lo convenido por las </w:t>
      </w:r>
      <w:r w:rsidR="00DD2DC8" w:rsidRPr="008129EB">
        <w:rPr>
          <w:rFonts w:asciiTheme="minorHAnsi" w:hAnsiTheme="minorHAnsi" w:cstheme="minorHAnsi"/>
          <w:sz w:val="22"/>
          <w:szCs w:val="22"/>
        </w:rPr>
        <w:t>p</w:t>
      </w:r>
      <w:r w:rsidRPr="008129EB">
        <w:rPr>
          <w:rFonts w:asciiTheme="minorHAnsi" w:hAnsiTheme="minorHAnsi" w:cstheme="minorHAnsi"/>
          <w:sz w:val="22"/>
          <w:szCs w:val="22"/>
        </w:rPr>
        <w:t>artes.</w:t>
      </w:r>
      <w:r w:rsidR="00DD2DC8" w:rsidRPr="008129EB">
        <w:rPr>
          <w:rFonts w:asciiTheme="minorHAnsi" w:hAnsiTheme="minorHAnsi" w:cstheme="minorHAnsi"/>
          <w:sz w:val="22"/>
          <w:szCs w:val="22"/>
        </w:rPr>
        <w:t xml:space="preserve"> </w:t>
      </w:r>
      <w:r w:rsidR="00DD2DC8" w:rsidRPr="008129EB">
        <w:rPr>
          <w:rFonts w:asciiTheme="minorHAnsi" w:hAnsiTheme="minorHAnsi" w:cstheme="minorHAnsi"/>
          <w:color w:val="auto"/>
          <w:sz w:val="22"/>
          <w:szCs w:val="22"/>
        </w:rPr>
        <w:t>Lo anterior sin perjuicio del término de prescripción previsto en la presente póliza.</w:t>
      </w:r>
    </w:p>
    <w:p w14:paraId="3D3DF678" w14:textId="49A70A28" w:rsidR="009975EF" w:rsidRPr="008129EB" w:rsidRDefault="00DD2DC8" w:rsidP="00DD2DC8">
      <w:pPr>
        <w:pStyle w:val="Ttulo3"/>
        <w:spacing w:before="0"/>
        <w:jc w:val="both"/>
        <w:rPr>
          <w:rFonts w:asciiTheme="minorHAnsi" w:hAnsiTheme="minorHAnsi" w:cstheme="minorHAnsi"/>
          <w:color w:val="auto"/>
          <w:sz w:val="22"/>
          <w:szCs w:val="22"/>
        </w:rPr>
      </w:pPr>
      <w:bookmarkStart w:id="21" w:name="_Toc514944784"/>
      <w:bookmarkStart w:id="22" w:name="_Toc514944785"/>
      <w:bookmarkStart w:id="23" w:name="_Toc514944786"/>
      <w:bookmarkStart w:id="24" w:name="_Toc514944788"/>
      <w:bookmarkStart w:id="25" w:name="_Toc36542095"/>
      <w:bookmarkEnd w:id="21"/>
      <w:bookmarkEnd w:id="22"/>
      <w:bookmarkEnd w:id="23"/>
      <w:bookmarkEnd w:id="24"/>
      <w:r w:rsidRPr="008129EB">
        <w:rPr>
          <w:rFonts w:asciiTheme="minorHAnsi" w:hAnsiTheme="minorHAnsi" w:cstheme="minorHAnsi"/>
          <w:color w:val="auto"/>
          <w:sz w:val="22"/>
          <w:szCs w:val="22"/>
        </w:rPr>
        <w:t xml:space="preserve">Artículo 6. </w:t>
      </w:r>
      <w:r w:rsidR="009975EF" w:rsidRPr="008129EB">
        <w:rPr>
          <w:rFonts w:asciiTheme="minorHAnsi" w:hAnsiTheme="minorHAnsi" w:cstheme="minorHAnsi"/>
          <w:color w:val="auto"/>
          <w:sz w:val="22"/>
          <w:szCs w:val="22"/>
        </w:rPr>
        <w:t xml:space="preserve">Edades </w:t>
      </w:r>
      <w:r w:rsidR="00170FD7" w:rsidRPr="008129EB">
        <w:rPr>
          <w:rFonts w:asciiTheme="minorHAnsi" w:hAnsiTheme="minorHAnsi" w:cstheme="minorHAnsi"/>
          <w:color w:val="auto"/>
          <w:sz w:val="22"/>
          <w:szCs w:val="22"/>
        </w:rPr>
        <w:t xml:space="preserve">de contratación </w:t>
      </w:r>
      <w:bookmarkEnd w:id="25"/>
    </w:p>
    <w:p w14:paraId="0D253649" w14:textId="2E9B12B7" w:rsidR="009975EF" w:rsidRPr="008129EB" w:rsidRDefault="009975EF" w:rsidP="009975EF">
      <w:pPr>
        <w:rPr>
          <w:lang w:eastAsia="zh-CN"/>
        </w:rPr>
      </w:pPr>
      <w:r w:rsidRPr="008129EB">
        <w:rPr>
          <w:lang w:eastAsia="zh-CN"/>
        </w:rPr>
        <w:t xml:space="preserve">La edad mínima </w:t>
      </w:r>
      <w:r w:rsidR="00170FD7" w:rsidRPr="008129EB">
        <w:rPr>
          <w:lang w:eastAsia="zh-CN"/>
        </w:rPr>
        <w:t xml:space="preserve">para contratar este seguro </w:t>
      </w:r>
      <w:r w:rsidRPr="008129EB">
        <w:rPr>
          <w:lang w:eastAsia="zh-CN"/>
        </w:rPr>
        <w:t xml:space="preserve">es de dieciocho (18) </w:t>
      </w:r>
      <w:r w:rsidR="00D07F85" w:rsidRPr="008129EB">
        <w:rPr>
          <w:lang w:eastAsia="zh-CN"/>
        </w:rPr>
        <w:t>años</w:t>
      </w:r>
      <w:r w:rsidRPr="008129EB">
        <w:rPr>
          <w:lang w:eastAsia="zh-CN"/>
        </w:rPr>
        <w:t xml:space="preserve"> cumplidos. </w:t>
      </w:r>
    </w:p>
    <w:p w14:paraId="67A03614" w14:textId="39E7F843" w:rsidR="009975EF" w:rsidRPr="00AB748D" w:rsidRDefault="009975EF" w:rsidP="0013391C">
      <w:pPr>
        <w:spacing w:after="0" w:line="240" w:lineRule="auto"/>
        <w:jc w:val="both"/>
        <w:rPr>
          <w:spacing w:val="-2"/>
        </w:rPr>
      </w:pPr>
      <w:r w:rsidRPr="008129EB">
        <w:rPr>
          <w:spacing w:val="-2"/>
        </w:rPr>
        <w:t xml:space="preserve">Para personas aseguradas que superen los sesenta y cinco (65) </w:t>
      </w:r>
      <w:r w:rsidR="00D07F85" w:rsidRPr="008129EB">
        <w:rPr>
          <w:spacing w:val="-2"/>
        </w:rPr>
        <w:t>años</w:t>
      </w:r>
      <w:r w:rsidRPr="008129EB">
        <w:rPr>
          <w:spacing w:val="-2"/>
        </w:rPr>
        <w:t xml:space="preserve"> podrán continuar con la cobertura del seguro al momento de la </w:t>
      </w:r>
      <w:r w:rsidR="0013391C" w:rsidRPr="008129EB">
        <w:rPr>
          <w:spacing w:val="-2"/>
        </w:rPr>
        <w:t xml:space="preserve">prórroga o </w:t>
      </w:r>
      <w:r w:rsidRPr="008129EB">
        <w:rPr>
          <w:spacing w:val="-2"/>
        </w:rPr>
        <w:t xml:space="preserve">renovación de la </w:t>
      </w:r>
      <w:r w:rsidRPr="00AB748D">
        <w:rPr>
          <w:spacing w:val="-2"/>
        </w:rPr>
        <w:t xml:space="preserve">póliza, previo el pago de la prima </w:t>
      </w:r>
      <w:r w:rsidR="0013391C" w:rsidRPr="00AB748D">
        <w:rPr>
          <w:spacing w:val="-2"/>
        </w:rPr>
        <w:t xml:space="preserve">que corresponda </w:t>
      </w:r>
      <w:r w:rsidRPr="00AB748D">
        <w:rPr>
          <w:spacing w:val="-2"/>
        </w:rPr>
        <w:t>según el rango de edad</w:t>
      </w:r>
      <w:r w:rsidR="00AB748D">
        <w:rPr>
          <w:spacing w:val="-2"/>
        </w:rPr>
        <w:t xml:space="preserve">. </w:t>
      </w:r>
    </w:p>
    <w:p w14:paraId="00904FFD" w14:textId="77777777" w:rsidR="0013391C" w:rsidRPr="00AB748D" w:rsidRDefault="0013391C" w:rsidP="0013391C">
      <w:pPr>
        <w:spacing w:after="0" w:line="240" w:lineRule="auto"/>
        <w:jc w:val="both"/>
        <w:rPr>
          <w:spacing w:val="-2"/>
        </w:rPr>
      </w:pPr>
    </w:p>
    <w:p w14:paraId="084799E0" w14:textId="70794176" w:rsidR="009975EF" w:rsidRPr="00AB748D" w:rsidRDefault="0013391C" w:rsidP="0013391C">
      <w:pPr>
        <w:pStyle w:val="Ttulo3"/>
        <w:spacing w:before="0"/>
        <w:jc w:val="both"/>
        <w:rPr>
          <w:rFonts w:asciiTheme="minorHAnsi" w:hAnsiTheme="minorHAnsi" w:cstheme="minorHAnsi"/>
          <w:color w:val="auto"/>
          <w:sz w:val="22"/>
          <w:szCs w:val="22"/>
        </w:rPr>
      </w:pPr>
      <w:bookmarkStart w:id="26" w:name="_Toc36542096"/>
      <w:r w:rsidRPr="00AB748D">
        <w:rPr>
          <w:rFonts w:asciiTheme="minorHAnsi" w:hAnsiTheme="minorHAnsi" w:cstheme="minorHAnsi"/>
          <w:color w:val="auto"/>
          <w:sz w:val="22"/>
          <w:szCs w:val="22"/>
        </w:rPr>
        <w:t xml:space="preserve">Artículo 7. </w:t>
      </w:r>
      <w:r w:rsidR="009975EF" w:rsidRPr="00AB748D">
        <w:rPr>
          <w:rFonts w:asciiTheme="minorHAnsi" w:hAnsiTheme="minorHAnsi" w:cstheme="minorHAnsi"/>
          <w:color w:val="auto"/>
          <w:sz w:val="22"/>
          <w:szCs w:val="22"/>
        </w:rPr>
        <w:t>Suma asegurada</w:t>
      </w:r>
      <w:bookmarkEnd w:id="26"/>
      <w:r w:rsidR="004A14EE" w:rsidRPr="00AB748D">
        <w:rPr>
          <w:rFonts w:asciiTheme="minorHAnsi" w:hAnsiTheme="minorHAnsi" w:cstheme="minorHAnsi"/>
          <w:color w:val="auto"/>
          <w:sz w:val="22"/>
          <w:szCs w:val="22"/>
        </w:rPr>
        <w:t>, Límite Máximo y Riesgos Cubiertos</w:t>
      </w:r>
      <w:r w:rsidRPr="00AB748D">
        <w:rPr>
          <w:rFonts w:asciiTheme="minorHAnsi" w:hAnsiTheme="minorHAnsi" w:cstheme="minorHAnsi"/>
          <w:color w:val="auto"/>
          <w:sz w:val="22"/>
          <w:szCs w:val="22"/>
        </w:rPr>
        <w:t>.</w:t>
      </w:r>
    </w:p>
    <w:p w14:paraId="3DE6DC79" w14:textId="62853A43" w:rsidR="009975EF" w:rsidRDefault="002678B9" w:rsidP="00AB748D">
      <w:pPr>
        <w:spacing w:after="0" w:line="240" w:lineRule="auto"/>
        <w:jc w:val="both"/>
        <w:rPr>
          <w:rFonts w:asciiTheme="minorHAnsi" w:hAnsiTheme="minorHAnsi" w:cstheme="minorHAnsi"/>
        </w:rPr>
      </w:pPr>
      <w:r>
        <w:rPr>
          <w:spacing w:val="-2"/>
        </w:rPr>
        <w:t xml:space="preserve">La suma asegurada es el </w:t>
      </w:r>
      <w:r w:rsidR="009975EF" w:rsidRPr="00AB748D">
        <w:rPr>
          <w:spacing w:val="-2"/>
        </w:rPr>
        <w:t xml:space="preserve">límite </w:t>
      </w:r>
      <w:r w:rsidR="0013391C" w:rsidRPr="00AB748D">
        <w:rPr>
          <w:spacing w:val="-2"/>
        </w:rPr>
        <w:t xml:space="preserve">máximo </w:t>
      </w:r>
      <w:r w:rsidR="009975EF" w:rsidRPr="00AB748D">
        <w:rPr>
          <w:spacing w:val="-2"/>
        </w:rPr>
        <w:t xml:space="preserve">de responsabilidad que asumirá </w:t>
      </w:r>
      <w:r w:rsidR="009975EF" w:rsidRPr="00AB748D">
        <w:rPr>
          <w:b/>
          <w:spacing w:val="-2"/>
        </w:rPr>
        <w:t>SEGUROS LAFISE</w:t>
      </w:r>
      <w:r w:rsidR="009975EF" w:rsidRPr="00AB748D">
        <w:rPr>
          <w:spacing w:val="-2"/>
        </w:rPr>
        <w:t xml:space="preserve"> por </w:t>
      </w:r>
      <w:r w:rsidR="004A14EE" w:rsidRPr="00AB748D">
        <w:rPr>
          <w:spacing w:val="-2"/>
        </w:rPr>
        <w:t>la presente póliza</w:t>
      </w:r>
      <w:r>
        <w:rPr>
          <w:spacing w:val="-2"/>
        </w:rPr>
        <w:t xml:space="preserve">, de acuerdo con el Plan elegido en la </w:t>
      </w:r>
      <w:r w:rsidR="009975EF" w:rsidRPr="00AB748D">
        <w:rPr>
          <w:spacing w:val="-2"/>
        </w:rPr>
        <w:t>Propuesta de Seguro</w:t>
      </w:r>
      <w:r w:rsidR="009975EF" w:rsidRPr="00AB748D">
        <w:rPr>
          <w:rFonts w:asciiTheme="minorHAnsi" w:hAnsiTheme="minorHAnsi" w:cstheme="minorHAnsi"/>
        </w:rPr>
        <w:t xml:space="preserve">. </w:t>
      </w:r>
    </w:p>
    <w:p w14:paraId="7B57FBB3" w14:textId="697AE312" w:rsidR="002678B9" w:rsidRDefault="002678B9" w:rsidP="00AB748D">
      <w:pPr>
        <w:spacing w:after="0" w:line="240" w:lineRule="auto"/>
        <w:jc w:val="both"/>
        <w:rPr>
          <w:rFonts w:asciiTheme="minorHAnsi" w:hAnsiTheme="minorHAnsi" w:cstheme="minorHAnsi"/>
        </w:rPr>
      </w:pPr>
    </w:p>
    <w:p w14:paraId="2AFD7F7A" w14:textId="69A6C220" w:rsidR="002678B9" w:rsidRPr="002678B9" w:rsidRDefault="002678B9" w:rsidP="002678B9">
      <w:pPr>
        <w:pStyle w:val="Prrafodelista"/>
        <w:spacing w:after="0" w:line="240" w:lineRule="auto"/>
        <w:ind w:left="0"/>
        <w:jc w:val="both"/>
        <w:rPr>
          <w:rFonts w:asciiTheme="minorHAnsi" w:hAnsiTheme="minorHAnsi" w:cstheme="minorHAnsi"/>
        </w:rPr>
      </w:pPr>
      <w:r w:rsidRPr="002678B9">
        <w:rPr>
          <w:rFonts w:asciiTheme="minorHAnsi" w:hAnsiTheme="minorHAnsi" w:cstheme="minorHAnsi"/>
        </w:rPr>
        <w:t xml:space="preserve">La suma máxima </w:t>
      </w:r>
      <w:r w:rsidR="00CC3CB9">
        <w:rPr>
          <w:rFonts w:asciiTheme="minorHAnsi" w:hAnsiTheme="minorHAnsi" w:cstheme="minorHAnsi"/>
        </w:rPr>
        <w:t xml:space="preserve">a suscribir </w:t>
      </w:r>
      <w:r w:rsidRPr="002678B9">
        <w:rPr>
          <w:rFonts w:asciiTheme="minorHAnsi" w:hAnsiTheme="minorHAnsi" w:cstheme="minorHAnsi"/>
        </w:rPr>
        <w:t xml:space="preserve">por persona asegurada </w:t>
      </w:r>
      <w:r w:rsidR="00CC3CB9">
        <w:rPr>
          <w:rFonts w:asciiTheme="minorHAnsi" w:hAnsiTheme="minorHAnsi" w:cstheme="minorHAnsi"/>
        </w:rPr>
        <w:t>integrando</w:t>
      </w:r>
      <w:r w:rsidRPr="002678B9">
        <w:rPr>
          <w:rFonts w:asciiTheme="minorHAnsi" w:hAnsiTheme="minorHAnsi" w:cstheme="minorHAnsi"/>
        </w:rPr>
        <w:t xml:space="preserve"> todos los planes de este producto</w:t>
      </w:r>
      <w:r>
        <w:rPr>
          <w:rFonts w:asciiTheme="minorHAnsi" w:hAnsiTheme="minorHAnsi" w:cstheme="minorHAnsi"/>
        </w:rPr>
        <w:t xml:space="preserve">, será </w:t>
      </w:r>
      <w:r w:rsidRPr="002678B9">
        <w:rPr>
          <w:rFonts w:asciiTheme="minorHAnsi" w:hAnsiTheme="minorHAnsi" w:cstheme="minorHAnsi"/>
        </w:rPr>
        <w:t xml:space="preserve">de US$ 24.000 (Veinticuatro mil US dólares) </w:t>
      </w:r>
      <w:r>
        <w:rPr>
          <w:rFonts w:asciiTheme="minorHAnsi" w:hAnsiTheme="minorHAnsi" w:cstheme="minorHAnsi"/>
        </w:rPr>
        <w:t>o</w:t>
      </w:r>
      <w:r w:rsidRPr="002678B9">
        <w:rPr>
          <w:rFonts w:asciiTheme="minorHAnsi" w:hAnsiTheme="minorHAnsi" w:cstheme="minorHAnsi"/>
        </w:rPr>
        <w:t xml:space="preserve"> ₡14.400.000 (Catorce millones cuatrocientos mil colones)</w:t>
      </w:r>
      <w:r>
        <w:rPr>
          <w:rFonts w:asciiTheme="minorHAnsi" w:hAnsiTheme="minorHAnsi" w:cstheme="minorHAnsi"/>
        </w:rPr>
        <w:t xml:space="preserve">, que incluye la </w:t>
      </w:r>
      <w:r>
        <w:rPr>
          <w:rFonts w:asciiTheme="minorHAnsi" w:hAnsiTheme="minorHAnsi" w:cstheme="minorHAnsi"/>
        </w:rPr>
        <w:lastRenderedPageBreak/>
        <w:t>Cobertura Básica por Muerte por cualquier causa y la Cobertura Opcional por Gastos Funerarios</w:t>
      </w:r>
      <w:r w:rsidR="00CC3CB9">
        <w:rPr>
          <w:rFonts w:asciiTheme="minorHAnsi" w:hAnsiTheme="minorHAnsi" w:cstheme="minorHAnsi"/>
        </w:rPr>
        <w:t>, de modo que la suscripción de más de un seguro por persona no podrá superar la suma máxima indicada.</w:t>
      </w:r>
      <w:r w:rsidRPr="002678B9">
        <w:rPr>
          <w:rFonts w:asciiTheme="minorHAnsi" w:hAnsiTheme="minorHAnsi" w:cstheme="minorHAnsi"/>
        </w:rPr>
        <w:t xml:space="preserve"> </w:t>
      </w:r>
    </w:p>
    <w:p w14:paraId="5D849F51" w14:textId="77777777" w:rsidR="00AB748D" w:rsidRPr="00AB748D" w:rsidRDefault="00AB748D" w:rsidP="00AB748D">
      <w:pPr>
        <w:spacing w:after="0" w:line="240" w:lineRule="auto"/>
        <w:jc w:val="both"/>
        <w:rPr>
          <w:rFonts w:asciiTheme="minorHAnsi" w:hAnsiTheme="minorHAnsi" w:cstheme="minorHAnsi"/>
        </w:rPr>
      </w:pPr>
    </w:p>
    <w:p w14:paraId="55D066C0" w14:textId="268822F0" w:rsidR="004A14EE" w:rsidRPr="00AB748D" w:rsidRDefault="004A14EE" w:rsidP="009975EF">
      <w:pPr>
        <w:jc w:val="both"/>
        <w:rPr>
          <w:rFonts w:asciiTheme="minorHAnsi" w:hAnsiTheme="minorHAnsi" w:cstheme="minorHAnsi"/>
        </w:rPr>
      </w:pPr>
      <w:r w:rsidRPr="00AB748D">
        <w:rPr>
          <w:rFonts w:asciiTheme="minorHAnsi" w:hAnsiTheme="minorHAnsi" w:cstheme="minorHAnsi"/>
        </w:rPr>
        <w:t xml:space="preserve">Esta póliza es de riesgos nombrados y cubre solamente los riesgos que aquí aparecen descritos. </w:t>
      </w:r>
    </w:p>
    <w:p w14:paraId="7C5246E3" w14:textId="6A463C05" w:rsidR="00133F97" w:rsidRPr="00AB748D" w:rsidRDefault="00133F97" w:rsidP="00133F97">
      <w:pPr>
        <w:pStyle w:val="Ttulo3"/>
        <w:spacing w:before="0"/>
        <w:jc w:val="both"/>
        <w:rPr>
          <w:rFonts w:asciiTheme="minorHAnsi" w:hAnsiTheme="minorHAnsi" w:cstheme="minorHAnsi"/>
          <w:color w:val="auto"/>
          <w:sz w:val="22"/>
          <w:szCs w:val="22"/>
        </w:rPr>
      </w:pPr>
      <w:r w:rsidRPr="00AB748D">
        <w:rPr>
          <w:rFonts w:asciiTheme="minorHAnsi" w:hAnsiTheme="minorHAnsi" w:cstheme="minorHAnsi"/>
          <w:color w:val="auto"/>
          <w:sz w:val="22"/>
          <w:szCs w:val="22"/>
        </w:rPr>
        <w:t>Artículo 8. Periodo de carencia</w:t>
      </w:r>
    </w:p>
    <w:p w14:paraId="7B766A0C" w14:textId="7D6D6806" w:rsidR="00133F97" w:rsidRPr="00AB748D" w:rsidRDefault="00133F97" w:rsidP="00AB748D">
      <w:pPr>
        <w:spacing w:after="0" w:line="240" w:lineRule="auto"/>
        <w:jc w:val="both"/>
      </w:pPr>
      <w:r w:rsidRPr="00AB748D">
        <w:t xml:space="preserve">Durante los primeros dos (2) años de vigencia del seguro, </w:t>
      </w:r>
      <w:r w:rsidRPr="00AB748D">
        <w:rPr>
          <w:b/>
          <w:bCs/>
        </w:rPr>
        <w:t>SEGUROS LAFISE</w:t>
      </w:r>
      <w:r w:rsidRPr="00AB748D">
        <w:t xml:space="preserve"> no estará obligado a efectuar ninguna indemnización </w:t>
      </w:r>
      <w:r w:rsidR="000B2065">
        <w:t xml:space="preserve">como consecuencia </w:t>
      </w:r>
      <w:r w:rsidR="004D22ED" w:rsidRPr="00AB748D">
        <w:t>de</w:t>
      </w:r>
      <w:r w:rsidR="004D22ED">
        <w:t xml:space="preserve">l </w:t>
      </w:r>
      <w:r w:rsidR="004D22ED" w:rsidRPr="00AB748D">
        <w:t>siguiente</w:t>
      </w:r>
      <w:r w:rsidRPr="00AB748D">
        <w:t xml:space="preserve"> evento:</w:t>
      </w:r>
    </w:p>
    <w:p w14:paraId="137042CA" w14:textId="77777777" w:rsidR="00133F97" w:rsidRPr="006E7F0A" w:rsidRDefault="00133F97" w:rsidP="00133F97">
      <w:pPr>
        <w:pStyle w:val="Prrafodelista"/>
        <w:numPr>
          <w:ilvl w:val="0"/>
          <w:numId w:val="19"/>
        </w:numPr>
        <w:jc w:val="both"/>
      </w:pPr>
      <w:r w:rsidRPr="006E7F0A">
        <w:t>Infección por VIH o SIDA del Asegurado: Muerte derivada o relacionada con el síndrome de inmunodeficiencia humana.</w:t>
      </w:r>
    </w:p>
    <w:p w14:paraId="54BEE97E" w14:textId="233CDBA0" w:rsidR="00133F97" w:rsidRPr="006E7F0A" w:rsidRDefault="00133F97" w:rsidP="00133F97">
      <w:pPr>
        <w:spacing w:after="0" w:line="240" w:lineRule="auto"/>
        <w:jc w:val="both"/>
      </w:pPr>
      <w:r w:rsidRPr="006E7F0A">
        <w:t xml:space="preserve">Transcurrido el plazo señalado, </w:t>
      </w:r>
      <w:r w:rsidR="004D22ED" w:rsidRPr="006E7F0A">
        <w:t>el fallecimiento</w:t>
      </w:r>
      <w:r w:rsidRPr="006E7F0A">
        <w:t xml:space="preserve"> por VIH o SIDA estará cubierto siempre y cuando el primer diagnóstico en el caso de VIH o SIDA haya sido posterior a la fecha de ingreso a la póliza.</w:t>
      </w:r>
    </w:p>
    <w:p w14:paraId="3B1063C3" w14:textId="77777777" w:rsidR="00133F97" w:rsidRPr="006E7F0A" w:rsidRDefault="00133F97" w:rsidP="00133F97">
      <w:pPr>
        <w:spacing w:after="0" w:line="240" w:lineRule="auto"/>
        <w:jc w:val="both"/>
      </w:pPr>
    </w:p>
    <w:p w14:paraId="7ECFF346" w14:textId="77777777" w:rsidR="00133F97" w:rsidRPr="006E7F0A" w:rsidRDefault="00133F97" w:rsidP="00133F97">
      <w:pPr>
        <w:spacing w:after="0" w:line="240" w:lineRule="auto"/>
        <w:jc w:val="both"/>
      </w:pPr>
      <w:r w:rsidRPr="006E7F0A">
        <w:t xml:space="preserve">En caso de incremento de la suma asegurada, el periodo de carencia aplicará nuevamente con respecto al monto que haya sido incrementado, es decir que, el periodo de carencia iniciará a partir del incremento efectivo de la suma asegurada. </w:t>
      </w:r>
    </w:p>
    <w:p w14:paraId="0AB4B08E" w14:textId="77777777" w:rsidR="00133F97" w:rsidRPr="006E7F0A" w:rsidRDefault="00133F97" w:rsidP="00133F97">
      <w:pPr>
        <w:spacing w:after="0" w:line="240" w:lineRule="auto"/>
        <w:jc w:val="both"/>
      </w:pPr>
    </w:p>
    <w:p w14:paraId="5CA4ED57" w14:textId="32C14900" w:rsidR="009975EF" w:rsidRPr="006E7F0A" w:rsidRDefault="00F11BCA" w:rsidP="00F11BCA">
      <w:pPr>
        <w:pStyle w:val="Ttulo3"/>
        <w:spacing w:before="0"/>
        <w:jc w:val="both"/>
        <w:rPr>
          <w:rFonts w:asciiTheme="minorHAnsi" w:hAnsiTheme="minorHAnsi" w:cstheme="minorHAnsi"/>
          <w:color w:val="auto"/>
          <w:sz w:val="22"/>
          <w:szCs w:val="22"/>
        </w:rPr>
      </w:pPr>
      <w:bookmarkStart w:id="27" w:name="_Toc36542097"/>
      <w:r w:rsidRPr="006E7F0A">
        <w:rPr>
          <w:rFonts w:asciiTheme="minorHAnsi" w:hAnsiTheme="minorHAnsi" w:cstheme="minorHAnsi"/>
          <w:color w:val="auto"/>
          <w:sz w:val="22"/>
          <w:szCs w:val="22"/>
        </w:rPr>
        <w:t xml:space="preserve">Artículo </w:t>
      </w:r>
      <w:r w:rsidR="00133F97" w:rsidRPr="006E7F0A">
        <w:rPr>
          <w:rFonts w:asciiTheme="minorHAnsi" w:hAnsiTheme="minorHAnsi" w:cstheme="minorHAnsi"/>
          <w:color w:val="auto"/>
          <w:sz w:val="22"/>
          <w:szCs w:val="22"/>
        </w:rPr>
        <w:t>9</w:t>
      </w:r>
      <w:r w:rsidRPr="006E7F0A">
        <w:rPr>
          <w:rFonts w:asciiTheme="minorHAnsi" w:hAnsiTheme="minorHAnsi" w:cstheme="minorHAnsi"/>
          <w:color w:val="auto"/>
          <w:sz w:val="22"/>
          <w:szCs w:val="22"/>
        </w:rPr>
        <w:t xml:space="preserve">. </w:t>
      </w:r>
      <w:r w:rsidR="009975EF" w:rsidRPr="006E7F0A">
        <w:rPr>
          <w:rFonts w:asciiTheme="minorHAnsi" w:hAnsiTheme="minorHAnsi" w:cstheme="minorHAnsi"/>
          <w:color w:val="auto"/>
          <w:sz w:val="22"/>
          <w:szCs w:val="22"/>
        </w:rPr>
        <w:t>Exclusiones</w:t>
      </w:r>
      <w:bookmarkEnd w:id="27"/>
      <w:r w:rsidR="006E4690">
        <w:rPr>
          <w:rFonts w:asciiTheme="minorHAnsi" w:hAnsiTheme="minorHAnsi" w:cstheme="minorHAnsi"/>
          <w:color w:val="auto"/>
          <w:sz w:val="22"/>
          <w:szCs w:val="22"/>
        </w:rPr>
        <w:t xml:space="preserve"> </w:t>
      </w:r>
    </w:p>
    <w:p w14:paraId="4BB85D51" w14:textId="5844BE2A" w:rsidR="00F11BCA" w:rsidRPr="006E4690" w:rsidRDefault="00F11BCA" w:rsidP="006E4690">
      <w:pPr>
        <w:pStyle w:val="Ttulo3"/>
        <w:spacing w:before="0"/>
        <w:rPr>
          <w:rFonts w:asciiTheme="minorHAnsi" w:hAnsiTheme="minorHAnsi" w:cstheme="minorHAnsi"/>
          <w:b w:val="0"/>
          <w:color w:val="auto"/>
          <w:sz w:val="22"/>
          <w:szCs w:val="22"/>
        </w:rPr>
      </w:pPr>
      <w:r w:rsidRPr="006E4690">
        <w:rPr>
          <w:rFonts w:asciiTheme="minorHAnsi" w:hAnsiTheme="minorHAnsi" w:cstheme="minorHAnsi"/>
          <w:color w:val="auto"/>
          <w:sz w:val="22"/>
          <w:szCs w:val="22"/>
        </w:rPr>
        <w:t>Esta póliza no ampara en</w:t>
      </w:r>
      <w:r w:rsidR="002378BB" w:rsidRPr="006E4690">
        <w:rPr>
          <w:rFonts w:asciiTheme="minorHAnsi" w:hAnsiTheme="minorHAnsi" w:cstheme="minorHAnsi"/>
          <w:b w:val="0"/>
          <w:color w:val="auto"/>
          <w:sz w:val="22"/>
          <w:szCs w:val="22"/>
        </w:rPr>
        <w:t xml:space="preserve"> </w:t>
      </w:r>
      <w:r w:rsidR="002378BB" w:rsidRPr="006E4690">
        <w:rPr>
          <w:rFonts w:asciiTheme="minorHAnsi" w:hAnsiTheme="minorHAnsi" w:cstheme="minorHAnsi"/>
          <w:color w:val="auto"/>
          <w:sz w:val="22"/>
          <w:szCs w:val="22"/>
        </w:rPr>
        <w:t xml:space="preserve">ninguna circunstancia </w:t>
      </w:r>
      <w:r w:rsidR="002D7FDA">
        <w:rPr>
          <w:rFonts w:asciiTheme="minorHAnsi" w:hAnsiTheme="minorHAnsi" w:cstheme="minorHAnsi"/>
          <w:color w:val="auto"/>
          <w:sz w:val="22"/>
          <w:szCs w:val="22"/>
        </w:rPr>
        <w:t xml:space="preserve">cualquier </w:t>
      </w:r>
      <w:r w:rsidR="002D7FDA" w:rsidRPr="006E4690">
        <w:rPr>
          <w:rFonts w:asciiTheme="minorHAnsi" w:hAnsiTheme="minorHAnsi" w:cstheme="minorHAnsi"/>
          <w:color w:val="auto"/>
          <w:sz w:val="22"/>
          <w:szCs w:val="22"/>
        </w:rPr>
        <w:t>por</w:t>
      </w:r>
      <w:r w:rsidR="00160AE9" w:rsidRPr="006E4690">
        <w:rPr>
          <w:rFonts w:asciiTheme="minorHAnsi" w:hAnsiTheme="minorHAnsi" w:cstheme="minorHAnsi"/>
          <w:color w:val="auto"/>
          <w:sz w:val="22"/>
          <w:szCs w:val="22"/>
        </w:rPr>
        <w:t xml:space="preserve"> evento</w:t>
      </w:r>
      <w:r w:rsidRPr="006E4690">
        <w:rPr>
          <w:rFonts w:asciiTheme="minorHAnsi" w:hAnsiTheme="minorHAnsi" w:cstheme="minorHAnsi"/>
          <w:color w:val="auto"/>
          <w:sz w:val="22"/>
          <w:szCs w:val="22"/>
        </w:rPr>
        <w:t xml:space="preserve"> ocasionado directa o indirectamente, por o en caso de:</w:t>
      </w:r>
    </w:p>
    <w:p w14:paraId="17B2C70B" w14:textId="77777777" w:rsidR="00160AE9" w:rsidRPr="006E7F0A" w:rsidRDefault="00160AE9" w:rsidP="00160AE9">
      <w:pPr>
        <w:spacing w:after="0" w:line="240" w:lineRule="auto"/>
        <w:jc w:val="both"/>
        <w:rPr>
          <w:b/>
          <w:lang w:eastAsia="zh-CN"/>
        </w:rPr>
      </w:pPr>
    </w:p>
    <w:p w14:paraId="57BD6A85" w14:textId="0318D28E" w:rsidR="00F11BCA" w:rsidRPr="007B25BC" w:rsidRDefault="009975EF" w:rsidP="00C048E8">
      <w:pPr>
        <w:pStyle w:val="Prrafodelista"/>
        <w:numPr>
          <w:ilvl w:val="0"/>
          <w:numId w:val="46"/>
        </w:numPr>
        <w:autoSpaceDE w:val="0"/>
        <w:autoSpaceDN w:val="0"/>
        <w:adjustRightInd w:val="0"/>
        <w:spacing w:after="0" w:line="240" w:lineRule="auto"/>
        <w:jc w:val="both"/>
        <w:rPr>
          <w:rFonts w:eastAsia="SimSun"/>
          <w:b/>
          <w:lang w:eastAsia="es-NI"/>
        </w:rPr>
      </w:pPr>
      <w:r w:rsidRPr="007B25BC">
        <w:rPr>
          <w:rFonts w:eastAsia="SimSun"/>
          <w:b/>
          <w:lang w:eastAsia="es-NI"/>
        </w:rPr>
        <w:t xml:space="preserve">Guerra </w:t>
      </w:r>
      <w:r w:rsidR="00F11BCA" w:rsidRPr="007B25BC">
        <w:rPr>
          <w:rFonts w:eastAsia="SimSun"/>
          <w:b/>
          <w:lang w:eastAsia="es-NI"/>
        </w:rPr>
        <w:t xml:space="preserve">civil o internacional </w:t>
      </w:r>
      <w:r w:rsidRPr="007B25BC">
        <w:rPr>
          <w:rFonts w:eastAsia="SimSun"/>
          <w:b/>
          <w:lang w:eastAsia="es-NI"/>
        </w:rPr>
        <w:t xml:space="preserve">(declarada o no), actos bélicos, militares o similares, </w:t>
      </w:r>
      <w:r w:rsidR="00F11BCA" w:rsidRPr="007B25BC">
        <w:rPr>
          <w:rFonts w:eastAsia="SimSun"/>
          <w:b/>
          <w:lang w:eastAsia="es-NI"/>
        </w:rPr>
        <w:t xml:space="preserve">movimiento subversivo, </w:t>
      </w:r>
      <w:r w:rsidR="00323F10" w:rsidRPr="007B25BC">
        <w:rPr>
          <w:rFonts w:eastAsia="SimSun"/>
          <w:b/>
          <w:lang w:eastAsia="es-NI"/>
        </w:rPr>
        <w:t xml:space="preserve">terrorismo, </w:t>
      </w:r>
      <w:r w:rsidR="00F11BCA" w:rsidRPr="007B25BC">
        <w:rPr>
          <w:rFonts w:eastAsia="SimSun"/>
          <w:b/>
          <w:lang w:eastAsia="es-NI"/>
        </w:rPr>
        <w:t>o en general, conmociones populares de cualquier clase.</w:t>
      </w:r>
    </w:p>
    <w:p w14:paraId="27A24FCE" w14:textId="293377B1" w:rsidR="00F11BCA" w:rsidRPr="007B25BC" w:rsidRDefault="00323F10" w:rsidP="00C048E8">
      <w:pPr>
        <w:pStyle w:val="Prrafodelista"/>
        <w:numPr>
          <w:ilvl w:val="0"/>
          <w:numId w:val="46"/>
        </w:numPr>
        <w:autoSpaceDE w:val="0"/>
        <w:autoSpaceDN w:val="0"/>
        <w:adjustRightInd w:val="0"/>
        <w:spacing w:after="0" w:line="240" w:lineRule="auto"/>
        <w:jc w:val="both"/>
        <w:rPr>
          <w:rFonts w:eastAsia="SimSun"/>
          <w:b/>
          <w:lang w:eastAsia="es-NI"/>
        </w:rPr>
      </w:pPr>
      <w:r w:rsidRPr="007B25BC">
        <w:rPr>
          <w:rFonts w:eastAsia="SimSun"/>
          <w:b/>
          <w:lang w:eastAsia="es-NI"/>
        </w:rPr>
        <w:t>Huelgas, paros, disturbios, riñas o peleas, motines y otros hechos que alteren el orden público del país.</w:t>
      </w:r>
    </w:p>
    <w:p w14:paraId="57BD4451" w14:textId="4D0ADE86" w:rsidR="00F11BCA" w:rsidRPr="007B25BC" w:rsidRDefault="00323F10" w:rsidP="00C048E8">
      <w:pPr>
        <w:pStyle w:val="Prrafodelista"/>
        <w:numPr>
          <w:ilvl w:val="0"/>
          <w:numId w:val="46"/>
        </w:numPr>
        <w:autoSpaceDE w:val="0"/>
        <w:autoSpaceDN w:val="0"/>
        <w:adjustRightInd w:val="0"/>
        <w:spacing w:after="0" w:line="240" w:lineRule="auto"/>
        <w:jc w:val="both"/>
        <w:rPr>
          <w:rFonts w:eastAsia="SimSun"/>
          <w:b/>
          <w:lang w:eastAsia="es-NI"/>
        </w:rPr>
      </w:pPr>
      <w:r w:rsidRPr="007B25BC">
        <w:rPr>
          <w:rFonts w:eastAsia="SimSun"/>
          <w:b/>
          <w:lang w:eastAsia="es-NI"/>
        </w:rPr>
        <w:t>Acción u omisión premeditada, intencional</w:t>
      </w:r>
      <w:r w:rsidR="00087A57" w:rsidRPr="007B25BC">
        <w:rPr>
          <w:rFonts w:eastAsia="SimSun"/>
          <w:b/>
          <w:lang w:eastAsia="es-NI"/>
        </w:rPr>
        <w:t xml:space="preserve"> o </w:t>
      </w:r>
      <w:r w:rsidR="00412961" w:rsidRPr="007B25BC">
        <w:rPr>
          <w:rFonts w:eastAsia="SimSun"/>
          <w:b/>
          <w:lang w:eastAsia="es-NI"/>
        </w:rPr>
        <w:t xml:space="preserve">por </w:t>
      </w:r>
      <w:r w:rsidRPr="007B25BC">
        <w:rPr>
          <w:rFonts w:eastAsia="SimSun"/>
          <w:b/>
          <w:lang w:eastAsia="es-NI"/>
        </w:rPr>
        <w:t>culpa grave del tomador, asegurado o beneficiario.</w:t>
      </w:r>
    </w:p>
    <w:p w14:paraId="045021BE" w14:textId="7E85EC53" w:rsidR="00323F10" w:rsidRPr="007B25BC" w:rsidRDefault="00323F10" w:rsidP="00C048E8">
      <w:pPr>
        <w:pStyle w:val="Prrafodelista"/>
        <w:numPr>
          <w:ilvl w:val="0"/>
          <w:numId w:val="46"/>
        </w:numPr>
        <w:autoSpaceDE w:val="0"/>
        <w:autoSpaceDN w:val="0"/>
        <w:adjustRightInd w:val="0"/>
        <w:spacing w:after="0" w:line="240" w:lineRule="auto"/>
        <w:jc w:val="both"/>
        <w:rPr>
          <w:rFonts w:eastAsia="SimSun"/>
          <w:b/>
          <w:lang w:eastAsia="es-NI"/>
        </w:rPr>
      </w:pPr>
      <w:r w:rsidRPr="007B25BC">
        <w:rPr>
          <w:rFonts w:eastAsia="SimSun"/>
          <w:b/>
          <w:lang w:eastAsia="es-NI"/>
        </w:rPr>
        <w:t xml:space="preserve">Actos delictivos o el incumplimiento </w:t>
      </w:r>
      <w:r w:rsidR="008447A4" w:rsidRPr="007B25BC">
        <w:rPr>
          <w:rFonts w:eastAsia="SimSun"/>
          <w:b/>
          <w:lang w:eastAsia="es-NI"/>
        </w:rPr>
        <w:t>de la ley por parte del tomador, asegurado o beneficiario.</w:t>
      </w:r>
    </w:p>
    <w:p w14:paraId="72C838DD" w14:textId="46AC6BC3" w:rsidR="008447A4" w:rsidRDefault="008447A4" w:rsidP="00C048E8">
      <w:pPr>
        <w:pStyle w:val="Prrafodelista"/>
        <w:numPr>
          <w:ilvl w:val="0"/>
          <w:numId w:val="46"/>
        </w:numPr>
        <w:autoSpaceDE w:val="0"/>
        <w:autoSpaceDN w:val="0"/>
        <w:adjustRightInd w:val="0"/>
        <w:spacing w:after="0" w:line="240" w:lineRule="auto"/>
        <w:jc w:val="both"/>
        <w:rPr>
          <w:rFonts w:eastAsia="SimSun"/>
          <w:b/>
          <w:lang w:eastAsia="es-NI"/>
        </w:rPr>
      </w:pPr>
      <w:r w:rsidRPr="007B25BC">
        <w:rPr>
          <w:rFonts w:eastAsia="SimSun"/>
          <w:b/>
          <w:lang w:eastAsia="es-NI"/>
        </w:rPr>
        <w:t>Condiciones o situaciones preexistentes a la contratación del seguro que afecten el interés que se asegura.</w:t>
      </w:r>
    </w:p>
    <w:p w14:paraId="56212A61" w14:textId="4EA1D645" w:rsidR="002512D2" w:rsidRPr="00DA4183" w:rsidRDefault="002512D2" w:rsidP="00C048E8">
      <w:pPr>
        <w:pStyle w:val="Prrafodelista"/>
        <w:numPr>
          <w:ilvl w:val="0"/>
          <w:numId w:val="46"/>
        </w:numPr>
        <w:autoSpaceDE w:val="0"/>
        <w:autoSpaceDN w:val="0"/>
        <w:adjustRightInd w:val="0"/>
        <w:spacing w:after="0" w:line="240" w:lineRule="auto"/>
        <w:jc w:val="both"/>
        <w:rPr>
          <w:rFonts w:eastAsia="SimSun"/>
          <w:b/>
          <w:lang w:eastAsia="es-NI"/>
        </w:rPr>
      </w:pPr>
      <w:r>
        <w:rPr>
          <w:rFonts w:eastAsia="SimSun"/>
          <w:b/>
          <w:lang w:eastAsia="es-NI"/>
        </w:rPr>
        <w:t xml:space="preserve">     </w:t>
      </w:r>
      <w:r w:rsidRPr="00DA4183">
        <w:rPr>
          <w:rFonts w:eastAsia="SimSun"/>
          <w:b/>
          <w:lang w:eastAsia="es-NI"/>
        </w:rPr>
        <w:t>Energía nuclear o atómica, radiación ionizante o combustión nuclear.</w:t>
      </w:r>
    </w:p>
    <w:p w14:paraId="2FF34031" w14:textId="77777777" w:rsidR="00C55963" w:rsidRDefault="00C55963" w:rsidP="009F1DFB">
      <w:pPr>
        <w:autoSpaceDE w:val="0"/>
        <w:autoSpaceDN w:val="0"/>
        <w:adjustRightInd w:val="0"/>
        <w:spacing w:after="0" w:line="240" w:lineRule="auto"/>
        <w:jc w:val="both"/>
        <w:rPr>
          <w:rFonts w:eastAsia="SimSun"/>
          <w:b/>
          <w:lang w:eastAsia="es-NI"/>
        </w:rPr>
      </w:pPr>
    </w:p>
    <w:p w14:paraId="3492A953" w14:textId="4D77A99D" w:rsidR="009F1DFB" w:rsidRPr="00C048E8" w:rsidRDefault="009F1DFB" w:rsidP="00C048E8">
      <w:pPr>
        <w:autoSpaceDE w:val="0"/>
        <w:autoSpaceDN w:val="0"/>
        <w:adjustRightInd w:val="0"/>
        <w:spacing w:after="0" w:line="240" w:lineRule="auto"/>
        <w:ind w:left="360"/>
        <w:jc w:val="both"/>
        <w:rPr>
          <w:rFonts w:eastAsia="SimSun"/>
          <w:b/>
          <w:lang w:eastAsia="es-NI"/>
        </w:rPr>
      </w:pPr>
      <w:r w:rsidRPr="00C048E8">
        <w:rPr>
          <w:rFonts w:eastAsia="SimSun"/>
          <w:b/>
          <w:lang w:eastAsia="es-NI"/>
        </w:rPr>
        <w:t xml:space="preserve">Exclusiones </w:t>
      </w:r>
      <w:r w:rsidR="007B25BC" w:rsidRPr="00C048E8">
        <w:rPr>
          <w:rFonts w:eastAsia="SimSun"/>
          <w:b/>
          <w:lang w:eastAsia="es-NI"/>
        </w:rPr>
        <w:t>por muerte</w:t>
      </w:r>
      <w:r w:rsidR="00DF118A" w:rsidRPr="00C048E8">
        <w:rPr>
          <w:rFonts w:eastAsia="SimSun"/>
          <w:b/>
          <w:lang w:eastAsia="es-NI"/>
        </w:rPr>
        <w:t xml:space="preserve"> por las siguientes causas:</w:t>
      </w:r>
    </w:p>
    <w:p w14:paraId="1EA81692" w14:textId="77777777" w:rsidR="00C55963" w:rsidRDefault="00C55963" w:rsidP="009F1DFB">
      <w:pPr>
        <w:autoSpaceDE w:val="0"/>
        <w:autoSpaceDN w:val="0"/>
        <w:adjustRightInd w:val="0"/>
        <w:spacing w:after="0" w:line="240" w:lineRule="auto"/>
        <w:jc w:val="both"/>
        <w:rPr>
          <w:rFonts w:eastAsia="SimSun"/>
          <w:b/>
          <w:lang w:eastAsia="es-NI"/>
        </w:rPr>
      </w:pPr>
    </w:p>
    <w:p w14:paraId="6A1F90A2" w14:textId="71278FA7" w:rsidR="00087A57" w:rsidRPr="00C55963" w:rsidRDefault="004D22ED" w:rsidP="00C048E8">
      <w:pPr>
        <w:pStyle w:val="Prrafodelista"/>
        <w:numPr>
          <w:ilvl w:val="0"/>
          <w:numId w:val="46"/>
        </w:numPr>
        <w:autoSpaceDE w:val="0"/>
        <w:autoSpaceDN w:val="0"/>
        <w:adjustRightInd w:val="0"/>
        <w:spacing w:after="0" w:line="240" w:lineRule="auto"/>
        <w:jc w:val="both"/>
        <w:rPr>
          <w:rFonts w:cs="Arial"/>
          <w:b/>
        </w:rPr>
      </w:pPr>
      <w:r w:rsidRPr="00C55963">
        <w:rPr>
          <w:rFonts w:cs="Arial"/>
          <w:b/>
        </w:rPr>
        <w:t xml:space="preserve">Suicidio, </w:t>
      </w:r>
      <w:r w:rsidRPr="00C55963">
        <w:rPr>
          <w:b/>
          <w:lang w:eastAsia="zh-CN"/>
        </w:rPr>
        <w:t>tentativa de suicidio, d</w:t>
      </w:r>
      <w:r w:rsidR="00087A57" w:rsidRPr="00C55963">
        <w:rPr>
          <w:b/>
          <w:lang w:eastAsia="zh-CN"/>
        </w:rPr>
        <w:t>uelo o lesiones infringidas así mismo por el Asegurado, ya sea voluntaria o involuntariamente, y esté o no el Asegurado en su sano juicio.</w:t>
      </w:r>
    </w:p>
    <w:p w14:paraId="49D2C207" w14:textId="77777777" w:rsidR="00C048E8" w:rsidRPr="00C048E8" w:rsidRDefault="008447A4" w:rsidP="00C048E8">
      <w:pPr>
        <w:pStyle w:val="Prrafodelista"/>
        <w:numPr>
          <w:ilvl w:val="0"/>
          <w:numId w:val="46"/>
        </w:numPr>
        <w:autoSpaceDE w:val="0"/>
        <w:autoSpaceDN w:val="0"/>
        <w:adjustRightInd w:val="0"/>
        <w:spacing w:after="0" w:line="240" w:lineRule="auto"/>
        <w:jc w:val="both"/>
        <w:rPr>
          <w:rFonts w:cs="Arial"/>
          <w:b/>
        </w:rPr>
      </w:pPr>
      <w:r w:rsidRPr="00C55963">
        <w:rPr>
          <w:b/>
          <w:lang w:eastAsia="zh-CN"/>
        </w:rPr>
        <w:t>Accidentes que se produzcan cuando se encuentre bajo la influencia de bebidas alcohólicas o drogas de cualquier tipo; a menos que se le hubieran administrado por prescripción médica</w:t>
      </w:r>
      <w:r w:rsidR="00C048E8">
        <w:rPr>
          <w:b/>
          <w:lang w:eastAsia="zh-CN"/>
        </w:rPr>
        <w:t>.</w:t>
      </w:r>
    </w:p>
    <w:p w14:paraId="4B4446B5" w14:textId="554AB300" w:rsidR="002512D2" w:rsidRPr="00DA4183" w:rsidRDefault="00C048E8" w:rsidP="00C048E8">
      <w:pPr>
        <w:pStyle w:val="Prrafodelista"/>
        <w:numPr>
          <w:ilvl w:val="0"/>
          <w:numId w:val="46"/>
        </w:numPr>
        <w:autoSpaceDE w:val="0"/>
        <w:autoSpaceDN w:val="0"/>
        <w:adjustRightInd w:val="0"/>
        <w:spacing w:after="0" w:line="240" w:lineRule="auto"/>
        <w:jc w:val="both"/>
        <w:rPr>
          <w:rFonts w:cs="Arial"/>
          <w:b/>
        </w:rPr>
      </w:pPr>
      <w:r>
        <w:rPr>
          <w:b/>
          <w:lang w:eastAsia="zh-CN"/>
        </w:rPr>
        <w:t>A</w:t>
      </w:r>
      <w:r w:rsidR="002512D2" w:rsidRPr="00DA4183">
        <w:rPr>
          <w:b/>
          <w:lang w:eastAsia="zh-CN"/>
        </w:rPr>
        <w:t>sfixia o por haber ingerido cualquier clase de veneno o aspirado gases, voluntariamente.</w:t>
      </w:r>
    </w:p>
    <w:p w14:paraId="5C4BB7C7" w14:textId="3A6450AB" w:rsidR="00C55963" w:rsidRPr="002512D2" w:rsidRDefault="008447A4" w:rsidP="00C048E8">
      <w:pPr>
        <w:pStyle w:val="Prrafodelista"/>
        <w:numPr>
          <w:ilvl w:val="0"/>
          <w:numId w:val="46"/>
        </w:numPr>
        <w:autoSpaceDE w:val="0"/>
        <w:autoSpaceDN w:val="0"/>
        <w:adjustRightInd w:val="0"/>
        <w:spacing w:after="0" w:line="240" w:lineRule="auto"/>
        <w:jc w:val="both"/>
        <w:rPr>
          <w:b/>
          <w:lang w:eastAsia="zh-CN"/>
        </w:rPr>
      </w:pPr>
      <w:r w:rsidRPr="002512D2">
        <w:rPr>
          <w:b/>
          <w:lang w:eastAsia="zh-CN"/>
        </w:rPr>
        <w:t xml:space="preserve"> </w:t>
      </w:r>
      <w:r w:rsidR="00C55963" w:rsidRPr="002512D2">
        <w:rPr>
          <w:b/>
          <w:lang w:eastAsia="zh-CN"/>
        </w:rPr>
        <w:t xml:space="preserve">Cuando el fallecimiento se produzca por causa o como consecuencia de homicidio con arma de fuego, arma cortante, arma punzante u objeto contundente. </w:t>
      </w:r>
    </w:p>
    <w:p w14:paraId="456C425C" w14:textId="12FCEC44" w:rsidR="00C55963" w:rsidRDefault="00C55963" w:rsidP="00C048E8">
      <w:pPr>
        <w:pStyle w:val="Prrafodelista"/>
        <w:numPr>
          <w:ilvl w:val="0"/>
          <w:numId w:val="46"/>
        </w:numPr>
        <w:autoSpaceDE w:val="0"/>
        <w:autoSpaceDN w:val="0"/>
        <w:adjustRightInd w:val="0"/>
        <w:spacing w:after="0" w:line="240" w:lineRule="auto"/>
        <w:jc w:val="both"/>
        <w:rPr>
          <w:rFonts w:eastAsia="SimSun"/>
          <w:b/>
          <w:lang w:eastAsia="es-NI"/>
        </w:rPr>
      </w:pPr>
      <w:r w:rsidRPr="006E7F0A">
        <w:rPr>
          <w:rFonts w:eastAsia="SimSun"/>
          <w:b/>
          <w:lang w:eastAsia="es-NI"/>
        </w:rPr>
        <w:t>Cuando el fallecimiento se produzca por causa o como consecuencia de cirugías estéticas o plásticas con fines de embellecimiento, con excepción de cirugías reconstructivas.</w:t>
      </w:r>
    </w:p>
    <w:p w14:paraId="6D77B9FA" w14:textId="63600000" w:rsidR="00594ABC" w:rsidRPr="00594ABC" w:rsidRDefault="00594ABC" w:rsidP="00C048E8">
      <w:pPr>
        <w:pStyle w:val="Prrafodelista"/>
        <w:numPr>
          <w:ilvl w:val="0"/>
          <w:numId w:val="46"/>
        </w:numPr>
        <w:spacing w:after="0" w:line="240" w:lineRule="auto"/>
        <w:jc w:val="both"/>
        <w:rPr>
          <w:b/>
          <w:lang w:eastAsia="zh-CN"/>
        </w:rPr>
      </w:pPr>
      <w:r w:rsidRPr="00594ABC">
        <w:rPr>
          <w:b/>
          <w:lang w:val="es-NI" w:eastAsia="zh-CN"/>
        </w:rPr>
        <w:t>E</w:t>
      </w:r>
      <w:r w:rsidRPr="00594ABC">
        <w:rPr>
          <w:b/>
          <w:lang w:eastAsia="zh-CN"/>
        </w:rPr>
        <w:t xml:space="preserve">ventos ocasionados directa o indirectamente, por o en caso de Enfermedades Contagiosas. </w:t>
      </w:r>
      <w:r>
        <w:rPr>
          <w:b/>
          <w:lang w:eastAsia="zh-CN"/>
        </w:rPr>
        <w:t xml:space="preserve">Salvo lo establecido en el artículo 8 sobre la </w:t>
      </w:r>
      <w:r w:rsidRPr="00594ABC">
        <w:rPr>
          <w:b/>
          <w:bCs/>
        </w:rPr>
        <w:t>Infección por VIH o SIDA del Asegurado</w:t>
      </w:r>
      <w:r>
        <w:rPr>
          <w:b/>
          <w:lang w:eastAsia="zh-CN"/>
        </w:rPr>
        <w:t xml:space="preserve">, se </w:t>
      </w:r>
      <w:r w:rsidRPr="00594ABC">
        <w:rPr>
          <w:b/>
          <w:lang w:eastAsia="zh-CN"/>
        </w:rPr>
        <w:t xml:space="preserve">excluyen todas los pérdidas, daños, responsabilidades, reclamos o gastos de cualquier naturaleza que, de forma directa </w:t>
      </w:r>
      <w:r w:rsidRPr="00594ABC">
        <w:rPr>
          <w:b/>
          <w:lang w:eastAsia="zh-CN"/>
        </w:rPr>
        <w:lastRenderedPageBreak/>
        <w:t>o indirecta, hayan sido causados, resulten, se deriven o se relacionen con una Enfermedad Contagiosa, o del temor o amenaza (ya se real o percibido) de una Enfermedad Contagiosa, con independencia de cualquier otra causa o hecho que de manera concurrente o secuencial haya contribuido a los mismos. La exclusión comprende “las pérdidas, daños, responsabilidades, reclamos o gastos de cualquier naturaleza” que incluyen, pero no se limitan a, cualquier costo de limpieza, desintoxicación, eliminación, monitoreo o pruebas:</w:t>
      </w:r>
    </w:p>
    <w:p w14:paraId="2526AFD9" w14:textId="77777777" w:rsidR="00594ABC" w:rsidRPr="00C048E8" w:rsidRDefault="00594ABC" w:rsidP="00C048E8">
      <w:pPr>
        <w:spacing w:after="0" w:line="240" w:lineRule="auto"/>
        <w:ind w:left="851"/>
        <w:jc w:val="both"/>
        <w:rPr>
          <w:b/>
          <w:lang w:eastAsia="zh-CN"/>
        </w:rPr>
      </w:pPr>
      <w:r w:rsidRPr="00C048E8">
        <w:rPr>
          <w:b/>
          <w:lang w:eastAsia="zh-CN"/>
        </w:rPr>
        <w:t>Para una Enfermedad Contagiosa, o</w:t>
      </w:r>
    </w:p>
    <w:p w14:paraId="5834CD68" w14:textId="77777777" w:rsidR="00594ABC" w:rsidRPr="00C048E8" w:rsidRDefault="00594ABC" w:rsidP="00C048E8">
      <w:pPr>
        <w:ind w:left="851"/>
        <w:jc w:val="both"/>
        <w:rPr>
          <w:b/>
          <w:lang w:eastAsia="zh-CN"/>
        </w:rPr>
      </w:pPr>
      <w:r w:rsidRPr="00C048E8">
        <w:rPr>
          <w:b/>
          <w:lang w:eastAsia="zh-CN"/>
        </w:rPr>
        <w:t>Cualquier propiedad asegurada que se vea afectada por dicha Enfermedad Contagiosa.</w:t>
      </w:r>
    </w:p>
    <w:p w14:paraId="5E1355DF" w14:textId="5EA0F39B" w:rsidR="00C55963" w:rsidRPr="00C048E8" w:rsidRDefault="00C55963" w:rsidP="00C048E8">
      <w:pPr>
        <w:autoSpaceDE w:val="0"/>
        <w:autoSpaceDN w:val="0"/>
        <w:adjustRightInd w:val="0"/>
        <w:spacing w:after="0" w:line="240" w:lineRule="auto"/>
        <w:ind w:left="360"/>
        <w:jc w:val="both"/>
        <w:rPr>
          <w:b/>
          <w:lang w:eastAsia="zh-CN"/>
        </w:rPr>
      </w:pPr>
      <w:r w:rsidRPr="00C048E8">
        <w:rPr>
          <w:b/>
          <w:lang w:eastAsia="zh-CN"/>
        </w:rPr>
        <w:t xml:space="preserve">Exclusiones por causa </w:t>
      </w:r>
      <w:r w:rsidR="00DF118A" w:rsidRPr="00C048E8">
        <w:rPr>
          <w:b/>
          <w:lang w:eastAsia="zh-CN"/>
        </w:rPr>
        <w:t>de muerte</w:t>
      </w:r>
      <w:r w:rsidRPr="00C048E8">
        <w:rPr>
          <w:b/>
          <w:lang w:eastAsia="zh-CN"/>
        </w:rPr>
        <w:t xml:space="preserve"> accidental.</w:t>
      </w:r>
    </w:p>
    <w:p w14:paraId="10C6B1AD" w14:textId="77777777" w:rsidR="00C55963" w:rsidRPr="00C55963" w:rsidRDefault="00C55963" w:rsidP="00C55963">
      <w:pPr>
        <w:autoSpaceDE w:val="0"/>
        <w:autoSpaceDN w:val="0"/>
        <w:adjustRightInd w:val="0"/>
        <w:spacing w:after="0" w:line="240" w:lineRule="auto"/>
        <w:ind w:left="-73"/>
        <w:jc w:val="both"/>
        <w:rPr>
          <w:b/>
          <w:lang w:eastAsia="zh-CN"/>
        </w:rPr>
      </w:pPr>
    </w:p>
    <w:p w14:paraId="3E0B1C96" w14:textId="5B45C179" w:rsidR="00DF118A" w:rsidRPr="006E7F0A" w:rsidRDefault="00DF118A" w:rsidP="00C048E8">
      <w:pPr>
        <w:pStyle w:val="Prrafodelista"/>
        <w:numPr>
          <w:ilvl w:val="0"/>
          <w:numId w:val="46"/>
        </w:numPr>
        <w:autoSpaceDE w:val="0"/>
        <w:autoSpaceDN w:val="0"/>
        <w:adjustRightInd w:val="0"/>
        <w:spacing w:after="0" w:line="240" w:lineRule="auto"/>
        <w:jc w:val="both"/>
        <w:rPr>
          <w:rFonts w:eastAsia="SimSun"/>
          <w:b/>
          <w:lang w:eastAsia="es-NI"/>
        </w:rPr>
      </w:pPr>
      <w:bookmarkStart w:id="28" w:name="_Hlk105409140"/>
      <w:r w:rsidRPr="006E7F0A">
        <w:rPr>
          <w:rFonts w:eastAsia="SimSun"/>
          <w:b/>
          <w:lang w:eastAsia="es-NI"/>
        </w:rPr>
        <w:t>Cuando la persona asegurada fallezca por causa o como consecuencia de un tratamiento médico o una cirugía que haya sido requerida como consecuencia de un accidente no cubierto por la póliza.</w:t>
      </w:r>
    </w:p>
    <w:p w14:paraId="7D22E07D" w14:textId="511C7351" w:rsidR="00DF118A" w:rsidRDefault="00DF118A" w:rsidP="00C048E8">
      <w:pPr>
        <w:pStyle w:val="Prrafodelista"/>
        <w:numPr>
          <w:ilvl w:val="0"/>
          <w:numId w:val="46"/>
        </w:numPr>
        <w:autoSpaceDE w:val="0"/>
        <w:autoSpaceDN w:val="0"/>
        <w:adjustRightInd w:val="0"/>
        <w:spacing w:after="0" w:line="240" w:lineRule="auto"/>
        <w:jc w:val="both"/>
        <w:rPr>
          <w:rFonts w:cs="Arial"/>
          <w:b/>
        </w:rPr>
      </w:pPr>
      <w:r>
        <w:rPr>
          <w:rFonts w:cs="Arial"/>
          <w:b/>
        </w:rPr>
        <w:t xml:space="preserve">Cuando la persona asegurada no fallezca por accidente cubierto en la póliza, sino por causa o como consecuencia de un tratamiento médico o una cirugía practicada como resultado del accidente. </w:t>
      </w:r>
    </w:p>
    <w:p w14:paraId="1E4B73E4" w14:textId="77777777" w:rsidR="00F20750" w:rsidRPr="002512D2" w:rsidRDefault="004C38E9" w:rsidP="00F20750">
      <w:pPr>
        <w:pStyle w:val="Prrafodelista"/>
        <w:numPr>
          <w:ilvl w:val="0"/>
          <w:numId w:val="46"/>
        </w:numPr>
        <w:autoSpaceDE w:val="0"/>
        <w:autoSpaceDN w:val="0"/>
        <w:adjustRightInd w:val="0"/>
        <w:spacing w:after="0" w:line="240" w:lineRule="auto"/>
        <w:jc w:val="both"/>
        <w:rPr>
          <w:rFonts w:cs="Arial"/>
          <w:b/>
        </w:rPr>
      </w:pPr>
      <w:r w:rsidRPr="002512D2">
        <w:rPr>
          <w:rFonts w:cs="Arial"/>
          <w:b/>
        </w:rPr>
        <w:t>Cuando la persona asegurada fallezca durante la participación en actividades riesgosas</w:t>
      </w:r>
      <w:r w:rsidR="002512D2" w:rsidRPr="002512D2">
        <w:rPr>
          <w:rFonts w:cs="Arial"/>
          <w:b/>
        </w:rPr>
        <w:t>:</w:t>
      </w:r>
      <w:r w:rsidR="00DF118A" w:rsidRPr="002512D2">
        <w:rPr>
          <w:rFonts w:cs="Arial"/>
          <w:b/>
        </w:rPr>
        <w:t xml:space="preserve"> a</w:t>
      </w:r>
      <w:r w:rsidR="00DF118A" w:rsidRPr="002512D2">
        <w:rPr>
          <w:b/>
          <w:lang w:eastAsia="zh-CN"/>
        </w:rPr>
        <w:t>ctividades de seguridad o de bomberos</w:t>
      </w:r>
      <w:r w:rsidR="007B25BC" w:rsidRPr="002512D2">
        <w:rPr>
          <w:b/>
          <w:lang w:eastAsia="zh-CN"/>
        </w:rPr>
        <w:t xml:space="preserve">, </w:t>
      </w:r>
      <w:r w:rsidR="00F20750" w:rsidRPr="002512D2">
        <w:rPr>
          <w:b/>
          <w:lang w:eastAsia="zh-CN"/>
        </w:rPr>
        <w:t>o</w:t>
      </w:r>
      <w:r w:rsidR="00F20750" w:rsidRPr="002512D2">
        <w:rPr>
          <w:rFonts w:cs="Arial"/>
          <w:b/>
        </w:rPr>
        <w:t xml:space="preserve"> como resultado de prácticas, pruebas o deportes extremos </w:t>
      </w:r>
    </w:p>
    <w:p w14:paraId="27C302D2" w14:textId="1A6D4F00" w:rsidR="004C38E9" w:rsidRPr="002512D2" w:rsidRDefault="00F20750" w:rsidP="00C048E8">
      <w:pPr>
        <w:pStyle w:val="Prrafodelista"/>
        <w:numPr>
          <w:ilvl w:val="0"/>
          <w:numId w:val="46"/>
        </w:numPr>
        <w:autoSpaceDE w:val="0"/>
        <w:autoSpaceDN w:val="0"/>
        <w:adjustRightInd w:val="0"/>
        <w:spacing w:after="0" w:line="240" w:lineRule="auto"/>
        <w:jc w:val="both"/>
        <w:rPr>
          <w:rFonts w:cs="Arial"/>
          <w:b/>
        </w:rPr>
      </w:pPr>
      <w:r>
        <w:rPr>
          <w:b/>
          <w:lang w:eastAsia="zh-CN"/>
        </w:rPr>
        <w:t>E</w:t>
      </w:r>
      <w:r w:rsidR="002512D2" w:rsidRPr="002512D2">
        <w:rPr>
          <w:b/>
          <w:lang w:eastAsia="zh-CN"/>
        </w:rPr>
        <w:t xml:space="preserve">ventos relacionados con trabajo de minería y uso de </w:t>
      </w:r>
      <w:r w:rsidR="009470B7" w:rsidRPr="002512D2">
        <w:rPr>
          <w:b/>
          <w:lang w:eastAsia="zh-CN"/>
        </w:rPr>
        <w:t xml:space="preserve">explosivos, </w:t>
      </w:r>
    </w:p>
    <w:p w14:paraId="0035FD7C" w14:textId="77777777" w:rsidR="00ED016F" w:rsidRPr="00ED016F" w:rsidRDefault="007B25BC" w:rsidP="00C048E8">
      <w:pPr>
        <w:pStyle w:val="Prrafodelista"/>
        <w:numPr>
          <w:ilvl w:val="0"/>
          <w:numId w:val="46"/>
        </w:numPr>
        <w:autoSpaceDE w:val="0"/>
        <w:autoSpaceDN w:val="0"/>
        <w:adjustRightInd w:val="0"/>
        <w:spacing w:after="0" w:line="240" w:lineRule="auto"/>
        <w:jc w:val="both"/>
        <w:rPr>
          <w:rFonts w:cs="Arial"/>
          <w:b/>
        </w:rPr>
      </w:pPr>
      <w:r w:rsidRPr="00DA4183">
        <w:rPr>
          <w:b/>
          <w:lang w:eastAsia="zh-CN"/>
        </w:rPr>
        <w:t>Accidentes ocasionados por ataques cardíacos, epilépticos, síncopes u otra enfermedad corporal o mental</w:t>
      </w:r>
      <w:r w:rsidR="00ED016F">
        <w:rPr>
          <w:b/>
          <w:lang w:eastAsia="zh-CN"/>
        </w:rPr>
        <w:t>.</w:t>
      </w:r>
    </w:p>
    <w:p w14:paraId="1F7C60A5" w14:textId="77777777" w:rsidR="009B09CF" w:rsidRPr="009B09CF" w:rsidRDefault="009B09CF" w:rsidP="009B09CF">
      <w:pPr>
        <w:autoSpaceDE w:val="0"/>
        <w:autoSpaceDN w:val="0"/>
        <w:adjustRightInd w:val="0"/>
        <w:spacing w:after="0" w:line="240" w:lineRule="auto"/>
        <w:jc w:val="both"/>
        <w:rPr>
          <w:rFonts w:cs="Arial"/>
          <w:b/>
        </w:rPr>
      </w:pPr>
    </w:p>
    <w:p w14:paraId="1F422075" w14:textId="77777777" w:rsidR="00ED016F" w:rsidRPr="007B25BC" w:rsidRDefault="00ED016F" w:rsidP="00ED016F">
      <w:pPr>
        <w:pStyle w:val="Ttulo3"/>
        <w:spacing w:before="0"/>
        <w:ind w:left="426"/>
        <w:rPr>
          <w:rFonts w:cs="Arial"/>
          <w:b w:val="0"/>
        </w:rPr>
      </w:pPr>
      <w:bookmarkStart w:id="29" w:name="_Toc514944793"/>
      <w:bookmarkStart w:id="30" w:name="_Toc514944794"/>
      <w:bookmarkStart w:id="31" w:name="_Toc514944795"/>
      <w:bookmarkStart w:id="32" w:name="_Toc514944796"/>
      <w:bookmarkStart w:id="33" w:name="_Toc514944797"/>
      <w:bookmarkStart w:id="34" w:name="_Toc514944798"/>
      <w:bookmarkStart w:id="35" w:name="_Toc514944801"/>
      <w:bookmarkStart w:id="36" w:name="_Toc514944802"/>
      <w:bookmarkStart w:id="37" w:name="_Toc514944804"/>
      <w:bookmarkStart w:id="38" w:name="_Toc514944806"/>
      <w:bookmarkStart w:id="39" w:name="_Toc514944807"/>
      <w:bookmarkStart w:id="40" w:name="_Toc514944808"/>
      <w:bookmarkStart w:id="41" w:name="_Toc36542101"/>
      <w:bookmarkEnd w:id="6"/>
      <w:bookmarkEnd w:id="7"/>
      <w:bookmarkEnd w:id="28"/>
      <w:bookmarkEnd w:id="29"/>
      <w:bookmarkEnd w:id="30"/>
      <w:bookmarkEnd w:id="31"/>
      <w:bookmarkEnd w:id="32"/>
      <w:bookmarkEnd w:id="33"/>
      <w:bookmarkEnd w:id="34"/>
      <w:bookmarkEnd w:id="35"/>
      <w:bookmarkEnd w:id="36"/>
      <w:bookmarkEnd w:id="37"/>
      <w:bookmarkEnd w:id="38"/>
      <w:bookmarkEnd w:id="39"/>
      <w:bookmarkEnd w:id="40"/>
      <w:r>
        <w:rPr>
          <w:rFonts w:asciiTheme="minorHAnsi" w:hAnsiTheme="minorHAnsi" w:cstheme="minorHAnsi"/>
          <w:color w:val="auto"/>
          <w:sz w:val="22"/>
          <w:szCs w:val="22"/>
          <w:lang w:eastAsia="es-CR"/>
        </w:rPr>
        <w:t xml:space="preserve">La </w:t>
      </w:r>
      <w:r w:rsidRPr="00407C9D">
        <w:rPr>
          <w:rFonts w:asciiTheme="minorHAnsi" w:hAnsiTheme="minorHAnsi" w:cstheme="minorHAnsi"/>
          <w:color w:val="auto"/>
          <w:sz w:val="22"/>
          <w:szCs w:val="22"/>
          <w:lang w:eastAsia="es-CR"/>
        </w:rPr>
        <w:t>Cobertura (B) Gastos Funerarios</w:t>
      </w:r>
      <w:r>
        <w:rPr>
          <w:rFonts w:asciiTheme="minorHAnsi" w:hAnsiTheme="minorHAnsi" w:cstheme="minorHAnsi"/>
          <w:color w:val="auto"/>
          <w:sz w:val="22"/>
          <w:szCs w:val="22"/>
          <w:lang w:eastAsia="es-CR"/>
        </w:rPr>
        <w:t xml:space="preserve"> no tiene exclusiones específicas. </w:t>
      </w:r>
    </w:p>
    <w:p w14:paraId="7740AFFF" w14:textId="7C51B646" w:rsidR="0028105D" w:rsidRPr="006E7F0A" w:rsidRDefault="00960BFC" w:rsidP="00960BFC">
      <w:pPr>
        <w:pStyle w:val="Ttulo1"/>
        <w:tabs>
          <w:tab w:val="clear" w:pos="0"/>
        </w:tabs>
        <w:suppressAutoHyphens w:val="0"/>
        <w:overflowPunct/>
        <w:autoSpaceDE/>
        <w:autoSpaceDN/>
        <w:adjustRightInd/>
        <w:spacing w:before="240" w:after="160"/>
        <w:ind w:left="284"/>
        <w:jc w:val="center"/>
        <w:textAlignment w:val="auto"/>
        <w:rPr>
          <w:rFonts w:asciiTheme="minorHAnsi" w:hAnsiTheme="minorHAnsi" w:cstheme="minorHAnsi"/>
          <w:sz w:val="22"/>
          <w:szCs w:val="22"/>
          <w:lang w:val="es-CR" w:eastAsia="en-US"/>
        </w:rPr>
      </w:pPr>
      <w:r w:rsidRPr="006E7F0A">
        <w:rPr>
          <w:rFonts w:asciiTheme="minorHAnsi" w:hAnsiTheme="minorHAnsi" w:cstheme="minorHAnsi"/>
          <w:sz w:val="22"/>
          <w:szCs w:val="22"/>
          <w:lang w:val="es-CR" w:eastAsia="en-US"/>
        </w:rPr>
        <w:t xml:space="preserve">CAPITULO IV. </w:t>
      </w:r>
      <w:r w:rsidR="006303B3" w:rsidRPr="006E7F0A">
        <w:rPr>
          <w:rFonts w:asciiTheme="minorHAnsi" w:hAnsiTheme="minorHAnsi" w:cstheme="minorHAnsi"/>
          <w:sz w:val="22"/>
          <w:szCs w:val="22"/>
          <w:lang w:val="es-CR" w:eastAsia="en-US"/>
        </w:rPr>
        <w:t>DESIGNACIÓN DE BENEFICIARIOS</w:t>
      </w:r>
      <w:bookmarkEnd w:id="41"/>
    </w:p>
    <w:p w14:paraId="0291C091" w14:textId="28EAAB7B" w:rsidR="0028105D" w:rsidRPr="006E7F0A" w:rsidRDefault="00960BFC" w:rsidP="00960BFC">
      <w:pPr>
        <w:pStyle w:val="Default"/>
        <w:spacing w:line="276" w:lineRule="auto"/>
        <w:jc w:val="both"/>
        <w:outlineLvl w:val="1"/>
        <w:rPr>
          <w:rFonts w:asciiTheme="minorHAnsi" w:hAnsiTheme="minorHAnsi" w:cstheme="minorHAnsi"/>
          <w:b/>
          <w:bCs/>
          <w:sz w:val="22"/>
          <w:szCs w:val="22"/>
        </w:rPr>
      </w:pPr>
      <w:bookmarkStart w:id="42" w:name="_Toc36542102"/>
      <w:bookmarkStart w:id="43" w:name="_Toc534964442"/>
      <w:r w:rsidRPr="006E7F0A">
        <w:rPr>
          <w:rFonts w:asciiTheme="minorHAnsi" w:hAnsiTheme="minorHAnsi" w:cstheme="minorHAnsi"/>
          <w:b/>
          <w:bCs/>
          <w:sz w:val="22"/>
          <w:szCs w:val="22"/>
        </w:rPr>
        <w:t xml:space="preserve">Artículo 10. </w:t>
      </w:r>
      <w:r w:rsidR="0028105D" w:rsidRPr="006E7F0A">
        <w:rPr>
          <w:rFonts w:asciiTheme="minorHAnsi" w:hAnsiTheme="minorHAnsi" w:cstheme="minorHAnsi"/>
          <w:b/>
          <w:bCs/>
          <w:sz w:val="22"/>
          <w:szCs w:val="22"/>
        </w:rPr>
        <w:t>Beneficiario</w:t>
      </w:r>
      <w:bookmarkEnd w:id="42"/>
      <w:r w:rsidR="0028105D" w:rsidRPr="006E7F0A">
        <w:rPr>
          <w:rFonts w:asciiTheme="minorHAnsi" w:hAnsiTheme="minorHAnsi" w:cstheme="minorHAnsi"/>
          <w:b/>
          <w:bCs/>
          <w:sz w:val="22"/>
          <w:szCs w:val="22"/>
        </w:rPr>
        <w:t xml:space="preserve"> </w:t>
      </w:r>
    </w:p>
    <w:p w14:paraId="03362341" w14:textId="5E53770F" w:rsidR="00960BFC" w:rsidRPr="006E7F0A" w:rsidRDefault="00960BFC" w:rsidP="00D94762">
      <w:pPr>
        <w:spacing w:after="0" w:line="240" w:lineRule="auto"/>
        <w:jc w:val="both"/>
        <w:rPr>
          <w:rFonts w:asciiTheme="minorHAnsi" w:hAnsiTheme="minorHAnsi" w:cstheme="minorHAnsi"/>
        </w:rPr>
      </w:pPr>
      <w:r w:rsidRPr="006E7F0A">
        <w:rPr>
          <w:rFonts w:asciiTheme="minorHAnsi" w:hAnsiTheme="minorHAnsi" w:cstheme="minorHAnsi"/>
        </w:rPr>
        <w:t>El</w:t>
      </w:r>
      <w:r w:rsidRPr="006E7F0A">
        <w:rPr>
          <w:rFonts w:asciiTheme="minorHAnsi" w:hAnsiTheme="minorHAnsi" w:cstheme="minorHAnsi"/>
          <w:spacing w:val="2"/>
        </w:rPr>
        <w:t xml:space="preserve"> </w:t>
      </w:r>
      <w:r w:rsidRPr="006E7F0A">
        <w:rPr>
          <w:rFonts w:asciiTheme="minorHAnsi" w:hAnsiTheme="minorHAnsi" w:cstheme="minorHAnsi"/>
          <w:spacing w:val="-1"/>
        </w:rPr>
        <w:t>beneficiario</w:t>
      </w:r>
      <w:r w:rsidRPr="006E7F0A">
        <w:rPr>
          <w:rFonts w:asciiTheme="minorHAnsi" w:hAnsiTheme="minorHAnsi" w:cstheme="minorHAnsi"/>
          <w:spacing w:val="2"/>
        </w:rPr>
        <w:t xml:space="preserve"> </w:t>
      </w:r>
      <w:r w:rsidRPr="006E7F0A">
        <w:rPr>
          <w:rFonts w:asciiTheme="minorHAnsi" w:hAnsiTheme="minorHAnsi" w:cstheme="minorHAnsi"/>
        </w:rPr>
        <w:t>es</w:t>
      </w:r>
      <w:r w:rsidRPr="006E7F0A">
        <w:rPr>
          <w:rFonts w:asciiTheme="minorHAnsi" w:hAnsiTheme="minorHAnsi" w:cstheme="minorHAnsi"/>
          <w:spacing w:val="2"/>
        </w:rPr>
        <w:t xml:space="preserve"> </w:t>
      </w:r>
      <w:r w:rsidRPr="006E7F0A">
        <w:rPr>
          <w:rFonts w:asciiTheme="minorHAnsi" w:hAnsiTheme="minorHAnsi" w:cstheme="minorHAnsi"/>
        </w:rPr>
        <w:t>la</w:t>
      </w:r>
      <w:r w:rsidRPr="006E7F0A">
        <w:rPr>
          <w:rFonts w:asciiTheme="minorHAnsi" w:hAnsiTheme="minorHAnsi" w:cstheme="minorHAnsi"/>
          <w:spacing w:val="2"/>
        </w:rPr>
        <w:t xml:space="preserve"> </w:t>
      </w:r>
      <w:r w:rsidRPr="006E7F0A">
        <w:rPr>
          <w:rFonts w:asciiTheme="minorHAnsi" w:hAnsiTheme="minorHAnsi" w:cstheme="minorHAnsi"/>
          <w:spacing w:val="-1"/>
        </w:rPr>
        <w:t>persona</w:t>
      </w:r>
      <w:r w:rsidRPr="006E7F0A">
        <w:rPr>
          <w:rFonts w:asciiTheme="minorHAnsi" w:hAnsiTheme="minorHAnsi" w:cstheme="minorHAnsi"/>
          <w:spacing w:val="2"/>
        </w:rPr>
        <w:t xml:space="preserve"> </w:t>
      </w:r>
      <w:r w:rsidRPr="006E7F0A">
        <w:rPr>
          <w:rFonts w:asciiTheme="minorHAnsi" w:hAnsiTheme="minorHAnsi" w:cstheme="minorHAnsi"/>
        </w:rPr>
        <w:t>o</w:t>
      </w:r>
      <w:r w:rsidRPr="006E7F0A">
        <w:rPr>
          <w:rFonts w:asciiTheme="minorHAnsi" w:hAnsiTheme="minorHAnsi" w:cstheme="minorHAnsi"/>
          <w:spacing w:val="2"/>
        </w:rPr>
        <w:t xml:space="preserve"> </w:t>
      </w:r>
      <w:r w:rsidRPr="006E7F0A">
        <w:rPr>
          <w:rFonts w:asciiTheme="minorHAnsi" w:hAnsiTheme="minorHAnsi" w:cstheme="minorHAnsi"/>
          <w:spacing w:val="-1"/>
        </w:rPr>
        <w:t>personas</w:t>
      </w:r>
      <w:r w:rsidRPr="006E7F0A">
        <w:rPr>
          <w:rFonts w:asciiTheme="minorHAnsi" w:hAnsiTheme="minorHAnsi" w:cstheme="minorHAnsi"/>
          <w:spacing w:val="2"/>
        </w:rPr>
        <w:t xml:space="preserve"> </w:t>
      </w:r>
      <w:r w:rsidRPr="006E7F0A">
        <w:rPr>
          <w:rFonts w:asciiTheme="minorHAnsi" w:hAnsiTheme="minorHAnsi" w:cstheme="minorHAnsi"/>
          <w:spacing w:val="-1"/>
        </w:rPr>
        <w:t>designadas</w:t>
      </w:r>
      <w:r w:rsidRPr="006E7F0A">
        <w:rPr>
          <w:rFonts w:asciiTheme="minorHAnsi" w:hAnsiTheme="minorHAnsi" w:cstheme="minorHAnsi"/>
          <w:spacing w:val="2"/>
        </w:rPr>
        <w:t xml:space="preserve"> </w:t>
      </w:r>
      <w:r w:rsidRPr="006E7F0A">
        <w:rPr>
          <w:rFonts w:asciiTheme="minorHAnsi" w:hAnsiTheme="minorHAnsi" w:cstheme="minorHAnsi"/>
          <w:spacing w:val="-1"/>
        </w:rPr>
        <w:t>por</w:t>
      </w:r>
      <w:r w:rsidRPr="006E7F0A">
        <w:rPr>
          <w:rFonts w:asciiTheme="minorHAnsi" w:hAnsiTheme="minorHAnsi" w:cstheme="minorHAnsi"/>
          <w:spacing w:val="1"/>
        </w:rPr>
        <w:t xml:space="preserve"> el Asegurado </w:t>
      </w:r>
      <w:r w:rsidRPr="006E7F0A">
        <w:rPr>
          <w:rFonts w:asciiTheme="minorHAnsi" w:hAnsiTheme="minorHAnsi" w:cstheme="minorHAnsi"/>
        </w:rPr>
        <w:t xml:space="preserve">para </w:t>
      </w:r>
      <w:r w:rsidRPr="006E7F0A">
        <w:rPr>
          <w:rFonts w:asciiTheme="minorHAnsi" w:hAnsiTheme="minorHAnsi" w:cstheme="minorHAnsi"/>
          <w:spacing w:val="-1"/>
        </w:rPr>
        <w:t>recibir</w:t>
      </w:r>
      <w:r w:rsidRPr="006E7F0A">
        <w:rPr>
          <w:rFonts w:asciiTheme="minorHAnsi" w:hAnsiTheme="minorHAnsi" w:cstheme="minorHAnsi"/>
          <w:spacing w:val="2"/>
        </w:rPr>
        <w:t xml:space="preserve"> </w:t>
      </w:r>
      <w:r w:rsidRPr="006E7F0A">
        <w:rPr>
          <w:rFonts w:asciiTheme="minorHAnsi" w:hAnsiTheme="minorHAnsi" w:cstheme="minorHAnsi"/>
        </w:rPr>
        <w:t xml:space="preserve">el </w:t>
      </w:r>
      <w:r w:rsidRPr="006E7F0A">
        <w:rPr>
          <w:rFonts w:asciiTheme="minorHAnsi" w:hAnsiTheme="minorHAnsi" w:cstheme="minorHAnsi"/>
          <w:spacing w:val="-1"/>
        </w:rPr>
        <w:t>monto del seguro</w:t>
      </w:r>
      <w:r w:rsidRPr="006E7F0A">
        <w:rPr>
          <w:rFonts w:asciiTheme="minorHAnsi" w:hAnsiTheme="minorHAnsi" w:cstheme="minorHAnsi"/>
          <w:spacing w:val="2"/>
        </w:rPr>
        <w:t xml:space="preserve"> </w:t>
      </w:r>
      <w:r w:rsidRPr="006E7F0A">
        <w:rPr>
          <w:rFonts w:asciiTheme="minorHAnsi" w:hAnsiTheme="minorHAnsi" w:cstheme="minorHAnsi"/>
          <w:spacing w:val="-1"/>
        </w:rPr>
        <w:t>cuando</w:t>
      </w:r>
      <w:r w:rsidRPr="006E7F0A">
        <w:rPr>
          <w:rFonts w:asciiTheme="minorHAnsi" w:hAnsiTheme="minorHAnsi" w:cstheme="minorHAnsi"/>
          <w:spacing w:val="2"/>
        </w:rPr>
        <w:t xml:space="preserve"> </w:t>
      </w:r>
      <w:r w:rsidRPr="006E7F0A">
        <w:rPr>
          <w:rFonts w:asciiTheme="minorHAnsi" w:hAnsiTheme="minorHAnsi" w:cstheme="minorHAnsi"/>
          <w:spacing w:val="-1"/>
        </w:rPr>
        <w:t>ocurre</w:t>
      </w:r>
      <w:r w:rsidRPr="006E7F0A">
        <w:rPr>
          <w:rFonts w:asciiTheme="minorHAnsi" w:hAnsiTheme="minorHAnsi" w:cstheme="minorHAnsi"/>
          <w:spacing w:val="2"/>
        </w:rPr>
        <w:t xml:space="preserve"> su </w:t>
      </w:r>
      <w:r w:rsidRPr="006E7F0A">
        <w:rPr>
          <w:rFonts w:asciiTheme="minorHAnsi" w:hAnsiTheme="minorHAnsi" w:cstheme="minorHAnsi"/>
        </w:rPr>
        <w:t xml:space="preserve">muerte. </w:t>
      </w:r>
      <w:bookmarkStart w:id="44" w:name="_Toc56520868"/>
    </w:p>
    <w:p w14:paraId="430B6EE3" w14:textId="77777777" w:rsidR="00D94762" w:rsidRPr="006E7F0A" w:rsidRDefault="00D94762" w:rsidP="00D94762">
      <w:pPr>
        <w:spacing w:after="0" w:line="240" w:lineRule="auto"/>
        <w:jc w:val="both"/>
        <w:rPr>
          <w:rFonts w:asciiTheme="minorHAnsi" w:hAnsiTheme="minorHAnsi" w:cstheme="minorHAnsi"/>
          <w:spacing w:val="-2"/>
        </w:rPr>
      </w:pPr>
    </w:p>
    <w:bookmarkEnd w:id="44"/>
    <w:p w14:paraId="633E760B" w14:textId="410DEEF1" w:rsidR="00960BFC" w:rsidRPr="006E7F0A" w:rsidRDefault="00960BFC" w:rsidP="00D94762">
      <w:pPr>
        <w:pStyle w:val="Textodebloque"/>
        <w:ind w:left="0" w:right="0"/>
        <w:rPr>
          <w:rFonts w:asciiTheme="minorHAnsi" w:hAnsiTheme="minorHAnsi" w:cstheme="minorHAnsi"/>
          <w:b w:val="0"/>
          <w:sz w:val="22"/>
          <w:szCs w:val="22"/>
          <w:lang w:val="es-PR"/>
        </w:rPr>
      </w:pPr>
      <w:r w:rsidRPr="006E7F0A">
        <w:rPr>
          <w:rFonts w:asciiTheme="minorHAnsi" w:hAnsiTheme="minorHAnsi" w:cstheme="minorHAnsi"/>
          <w:b w:val="0"/>
          <w:sz w:val="22"/>
          <w:szCs w:val="22"/>
          <w:lang w:val="es-PR"/>
        </w:rPr>
        <w:t>En cualquier momento el Asegurado puede solicitar el cambio de beneficiario por escrito a</w:t>
      </w:r>
      <w:r w:rsidR="000B2065" w:rsidRPr="006E7F0A">
        <w:rPr>
          <w:rFonts w:asciiTheme="minorHAnsi" w:hAnsiTheme="minorHAnsi" w:cstheme="minorHAnsi"/>
          <w:b w:val="0"/>
          <w:sz w:val="22"/>
          <w:szCs w:val="22"/>
          <w:lang w:val="es-PR"/>
        </w:rPr>
        <w:t xml:space="preserve"> </w:t>
      </w:r>
      <w:r w:rsidR="000B2065" w:rsidRPr="006E7F0A">
        <w:rPr>
          <w:rFonts w:asciiTheme="minorHAnsi" w:hAnsiTheme="minorHAnsi" w:cstheme="minorHAnsi"/>
          <w:bCs/>
          <w:sz w:val="22"/>
          <w:szCs w:val="22"/>
          <w:lang w:val="es-PR"/>
        </w:rPr>
        <w:t>SEGUROS LAFISE</w:t>
      </w:r>
      <w:r w:rsidRPr="006E7F0A">
        <w:rPr>
          <w:rFonts w:asciiTheme="minorHAnsi" w:hAnsiTheme="minorHAnsi" w:cstheme="minorHAnsi"/>
          <w:b w:val="0"/>
          <w:sz w:val="22"/>
          <w:szCs w:val="22"/>
          <w:lang w:val="es-PR"/>
        </w:rPr>
        <w:t xml:space="preserve">.  El cambio no tendrá efecto hasta que sea aprobado por la Compañía. </w:t>
      </w:r>
    </w:p>
    <w:p w14:paraId="6E436A58" w14:textId="77777777" w:rsidR="00960BFC" w:rsidRPr="006E7F0A" w:rsidRDefault="00960BFC" w:rsidP="00D94762">
      <w:pPr>
        <w:pStyle w:val="Textodebloque"/>
        <w:ind w:left="0" w:right="0"/>
        <w:rPr>
          <w:rFonts w:asciiTheme="minorHAnsi" w:hAnsiTheme="minorHAnsi" w:cstheme="minorHAnsi"/>
          <w:b w:val="0"/>
          <w:sz w:val="22"/>
          <w:szCs w:val="22"/>
          <w:lang w:val="es-PR"/>
        </w:rPr>
      </w:pPr>
    </w:p>
    <w:p w14:paraId="2B53B6D1" w14:textId="72103179" w:rsidR="00960BFC" w:rsidRPr="006E7F0A" w:rsidRDefault="00960BFC" w:rsidP="00D94762">
      <w:pPr>
        <w:spacing w:after="0" w:line="240" w:lineRule="auto"/>
        <w:jc w:val="both"/>
        <w:rPr>
          <w:rFonts w:asciiTheme="minorHAnsi" w:hAnsiTheme="minorHAnsi" w:cstheme="minorHAnsi"/>
          <w:b/>
        </w:rPr>
      </w:pPr>
      <w:r w:rsidRPr="006E7F0A">
        <w:rPr>
          <w:rFonts w:asciiTheme="minorHAnsi" w:hAnsiTheme="minorHAnsi" w:cstheme="minorHAnsi"/>
          <w:b/>
          <w:u w:val="single"/>
        </w:rPr>
        <w:t>Advertencia:</w:t>
      </w:r>
      <w:r w:rsidRPr="006E7F0A">
        <w:rPr>
          <w:rFonts w:asciiTheme="minorHAnsi" w:hAnsiTheme="minorHAnsi" w:cstheme="minorHAnsi"/>
          <w:b/>
        </w:rPr>
        <w:t xml:space="preserve">  En el caso de que se desee nombrar beneficiarios a menores de edad, no se debe señalar a un mayor de edad como representante de los menores para efecto de que, en su representación, cobre la indemnización, pues en dado caso ese mayor de edad sólo tendría una obligación moral, pues la designación que se hace de beneficiarios en un contrato de seguro le concede el derecho incondicionado de disponer de la suma asegurada. </w:t>
      </w:r>
    </w:p>
    <w:p w14:paraId="7246DDA0" w14:textId="77777777" w:rsidR="00D94762" w:rsidRPr="006E7F0A" w:rsidRDefault="00D94762" w:rsidP="00D94762">
      <w:pPr>
        <w:spacing w:after="0" w:line="240" w:lineRule="auto"/>
        <w:jc w:val="both"/>
        <w:rPr>
          <w:rFonts w:asciiTheme="minorHAnsi" w:hAnsiTheme="minorHAnsi" w:cstheme="minorHAnsi"/>
          <w:b/>
        </w:rPr>
      </w:pPr>
    </w:p>
    <w:p w14:paraId="45994BB7" w14:textId="10C8ACA3" w:rsidR="00960BFC" w:rsidRPr="006E7F0A" w:rsidRDefault="00960BFC" w:rsidP="00D94762">
      <w:pPr>
        <w:spacing w:after="0" w:line="240" w:lineRule="auto"/>
        <w:jc w:val="both"/>
        <w:rPr>
          <w:rFonts w:asciiTheme="minorHAnsi" w:hAnsiTheme="minorHAnsi" w:cstheme="minorHAnsi"/>
          <w:b/>
        </w:rPr>
      </w:pPr>
      <w:r w:rsidRPr="006E7F0A">
        <w:rPr>
          <w:rFonts w:asciiTheme="minorHAnsi" w:hAnsiTheme="minorHAnsi" w:cstheme="minorHAnsi"/>
          <w:b/>
        </w:rPr>
        <w:t>Ha de tomarse en cuenta que las legislaciones civiles previenen la forma en que debe designarse tutores, albaceas, representantes de herederos u otros cargos similares y no consideran al contrato de seguro como el instrumento adecuado para tales designaciones.</w:t>
      </w:r>
    </w:p>
    <w:p w14:paraId="7D93B56A" w14:textId="77777777" w:rsidR="00D94762" w:rsidRPr="006E7F0A" w:rsidRDefault="00D94762" w:rsidP="00D94762">
      <w:pPr>
        <w:spacing w:after="0" w:line="240" w:lineRule="auto"/>
        <w:jc w:val="both"/>
        <w:rPr>
          <w:rFonts w:asciiTheme="minorHAnsi" w:hAnsiTheme="minorHAnsi" w:cstheme="minorHAnsi"/>
          <w:b/>
        </w:rPr>
      </w:pPr>
    </w:p>
    <w:p w14:paraId="7D5B3B90" w14:textId="5C0D24C6" w:rsidR="0028105D" w:rsidRPr="0047042E" w:rsidRDefault="00D94762" w:rsidP="00D94762">
      <w:pPr>
        <w:pStyle w:val="Ttulo1"/>
        <w:tabs>
          <w:tab w:val="clear" w:pos="0"/>
        </w:tabs>
        <w:suppressAutoHyphens w:val="0"/>
        <w:overflowPunct/>
        <w:autoSpaceDE/>
        <w:autoSpaceDN/>
        <w:adjustRightInd/>
        <w:spacing w:after="160"/>
        <w:ind w:left="2694" w:hanging="3828"/>
        <w:jc w:val="center"/>
        <w:textAlignment w:val="auto"/>
        <w:rPr>
          <w:rFonts w:asciiTheme="minorHAnsi" w:hAnsiTheme="minorHAnsi" w:cstheme="minorHAnsi"/>
          <w:sz w:val="20"/>
          <w:lang w:val="es-CR" w:eastAsia="en-US"/>
        </w:rPr>
      </w:pPr>
      <w:bookmarkStart w:id="45" w:name="_Toc36542103"/>
      <w:r w:rsidRPr="0047042E">
        <w:rPr>
          <w:rFonts w:asciiTheme="minorHAnsi" w:hAnsiTheme="minorHAnsi" w:cstheme="minorHAnsi"/>
          <w:sz w:val="20"/>
          <w:lang w:val="es-CR" w:eastAsia="en-US"/>
        </w:rPr>
        <w:t xml:space="preserve">CAPITULO V. </w:t>
      </w:r>
      <w:r w:rsidR="0028105D" w:rsidRPr="0047042E">
        <w:rPr>
          <w:rFonts w:asciiTheme="minorHAnsi" w:hAnsiTheme="minorHAnsi" w:cstheme="minorHAnsi"/>
          <w:sz w:val="20"/>
          <w:lang w:val="es-CR" w:eastAsia="en-US"/>
        </w:rPr>
        <w:t>OBLIGACIONES DEL TOMADOR Y ASEGURADO</w:t>
      </w:r>
      <w:bookmarkEnd w:id="45"/>
      <w:r w:rsidR="0028105D" w:rsidRPr="0047042E">
        <w:rPr>
          <w:rFonts w:asciiTheme="minorHAnsi" w:hAnsiTheme="minorHAnsi" w:cstheme="minorHAnsi"/>
          <w:sz w:val="20"/>
          <w:lang w:val="es-CR" w:eastAsia="en-US"/>
        </w:rPr>
        <w:t xml:space="preserve"> </w:t>
      </w:r>
    </w:p>
    <w:p w14:paraId="22B2CFA4" w14:textId="77777777" w:rsidR="00167E53" w:rsidRDefault="00B70A5C" w:rsidP="00B70A5C">
      <w:pPr>
        <w:jc w:val="both"/>
        <w:rPr>
          <w:rFonts w:asciiTheme="minorHAnsi" w:hAnsiTheme="minorHAnsi" w:cstheme="minorHAnsi"/>
          <w:b/>
          <w:bCs/>
          <w:sz w:val="20"/>
          <w:szCs w:val="20"/>
        </w:rPr>
      </w:pPr>
      <w:bookmarkStart w:id="46" w:name="_Toc36542104"/>
      <w:r w:rsidRPr="0047042E">
        <w:rPr>
          <w:rFonts w:asciiTheme="minorHAnsi" w:hAnsiTheme="minorHAnsi" w:cstheme="minorHAnsi"/>
          <w:b/>
          <w:bCs/>
          <w:sz w:val="20"/>
          <w:szCs w:val="20"/>
        </w:rPr>
        <w:t>Artículo 11.</w:t>
      </w:r>
      <w:r w:rsidR="00167E53">
        <w:rPr>
          <w:rFonts w:asciiTheme="minorHAnsi" w:hAnsiTheme="minorHAnsi" w:cstheme="minorHAnsi"/>
          <w:b/>
          <w:bCs/>
          <w:sz w:val="20"/>
          <w:szCs w:val="20"/>
        </w:rPr>
        <w:t xml:space="preserve"> Obligaciones del Tomador y/o Asegurado y Beneficiario. </w:t>
      </w:r>
    </w:p>
    <w:p w14:paraId="7DF2F76C" w14:textId="75D90C1E" w:rsidR="00B70A5C" w:rsidRPr="0047042E" w:rsidRDefault="00B70A5C" w:rsidP="00B70A5C">
      <w:pPr>
        <w:jc w:val="both"/>
        <w:rPr>
          <w:rFonts w:asciiTheme="minorHAnsi" w:hAnsiTheme="minorHAnsi" w:cstheme="minorHAnsi"/>
          <w:sz w:val="20"/>
          <w:szCs w:val="20"/>
        </w:rPr>
      </w:pPr>
      <w:r w:rsidRPr="0047042E">
        <w:rPr>
          <w:rFonts w:asciiTheme="minorHAnsi" w:hAnsiTheme="minorHAnsi" w:cstheme="minorHAnsi"/>
          <w:sz w:val="20"/>
          <w:szCs w:val="20"/>
        </w:rPr>
        <w:t xml:space="preserve"> Sin perjuicio de otras que se establezcan en esta póliza, son obligaciones:</w:t>
      </w:r>
    </w:p>
    <w:p w14:paraId="6D0ADC59" w14:textId="7C20ECFC" w:rsidR="00B70A5C" w:rsidRPr="008A72EB" w:rsidRDefault="00B70A5C" w:rsidP="00B70A5C">
      <w:pPr>
        <w:pStyle w:val="Ttulo2"/>
        <w:rPr>
          <w:rFonts w:asciiTheme="minorHAnsi" w:hAnsiTheme="minorHAnsi" w:cstheme="minorHAnsi"/>
          <w:iCs/>
          <w:color w:val="auto"/>
          <w:sz w:val="22"/>
          <w:szCs w:val="22"/>
          <w:lang w:val="es-CR"/>
        </w:rPr>
      </w:pPr>
      <w:bookmarkStart w:id="47" w:name="_Toc56520870"/>
      <w:r w:rsidRPr="008A72EB">
        <w:rPr>
          <w:rFonts w:asciiTheme="minorHAnsi" w:hAnsiTheme="minorHAnsi" w:cstheme="minorHAnsi"/>
          <w:iCs/>
          <w:color w:val="auto"/>
          <w:sz w:val="22"/>
          <w:szCs w:val="22"/>
          <w:lang w:val="es-CR"/>
        </w:rPr>
        <w:lastRenderedPageBreak/>
        <w:t>Del Tomador</w:t>
      </w:r>
      <w:bookmarkEnd w:id="47"/>
      <w:r w:rsidR="003155FF" w:rsidRPr="008A72EB">
        <w:rPr>
          <w:rFonts w:asciiTheme="minorHAnsi" w:hAnsiTheme="minorHAnsi" w:cstheme="minorHAnsi"/>
          <w:iCs/>
          <w:color w:val="auto"/>
          <w:sz w:val="22"/>
          <w:szCs w:val="22"/>
          <w:lang w:val="es-CR"/>
        </w:rPr>
        <w:t xml:space="preserve"> y/o Asegurado</w:t>
      </w:r>
    </w:p>
    <w:p w14:paraId="54B434BF" w14:textId="77777777" w:rsidR="00B70A5C" w:rsidRPr="008A72EB" w:rsidRDefault="00B70A5C" w:rsidP="00B70A5C">
      <w:pPr>
        <w:numPr>
          <w:ilvl w:val="0"/>
          <w:numId w:val="21"/>
        </w:numPr>
        <w:suppressAutoHyphens/>
        <w:autoSpaceDN w:val="0"/>
        <w:spacing w:after="0" w:line="240" w:lineRule="auto"/>
        <w:ind w:left="360"/>
        <w:jc w:val="both"/>
        <w:textAlignment w:val="baseline"/>
        <w:rPr>
          <w:rFonts w:asciiTheme="minorHAnsi" w:hAnsiTheme="minorHAnsi" w:cstheme="minorHAnsi"/>
          <w:b/>
        </w:rPr>
      </w:pPr>
      <w:r w:rsidRPr="008A72EB">
        <w:rPr>
          <w:rFonts w:asciiTheme="minorHAnsi" w:hAnsiTheme="minorHAnsi" w:cstheme="minorHAnsi"/>
        </w:rPr>
        <w:t>Pagar la prima dentro de los plazos establecidos, sea que contrate por cuenta propia o ajena, y</w:t>
      </w:r>
    </w:p>
    <w:p w14:paraId="08FA498E" w14:textId="77777777" w:rsidR="003155FF" w:rsidRPr="008A72EB" w:rsidRDefault="00B70A5C" w:rsidP="003155FF">
      <w:pPr>
        <w:numPr>
          <w:ilvl w:val="0"/>
          <w:numId w:val="21"/>
        </w:numPr>
        <w:suppressAutoHyphens/>
        <w:autoSpaceDN w:val="0"/>
        <w:spacing w:before="120" w:after="0" w:line="240" w:lineRule="auto"/>
        <w:ind w:left="360"/>
        <w:jc w:val="both"/>
        <w:textAlignment w:val="baseline"/>
        <w:rPr>
          <w:rFonts w:asciiTheme="minorHAnsi" w:hAnsiTheme="minorHAnsi" w:cstheme="minorHAnsi"/>
          <w:b/>
        </w:rPr>
      </w:pPr>
      <w:r w:rsidRPr="008A72EB">
        <w:rPr>
          <w:rFonts w:asciiTheme="minorHAnsi" w:hAnsiTheme="minorHAnsi" w:cstheme="minorHAnsi"/>
        </w:rPr>
        <w:t>Cumplir con las obligaciones de esta póliza</w:t>
      </w:r>
      <w:r w:rsidR="003155FF" w:rsidRPr="008A72EB">
        <w:rPr>
          <w:rFonts w:asciiTheme="minorHAnsi" w:hAnsiTheme="minorHAnsi" w:cstheme="minorHAnsi"/>
        </w:rPr>
        <w:t xml:space="preserve">. </w:t>
      </w:r>
      <w:bookmarkStart w:id="48" w:name="_Toc56520872"/>
    </w:p>
    <w:p w14:paraId="646C6800" w14:textId="04E48D8D" w:rsidR="00B70A5C" w:rsidRPr="008A72EB" w:rsidRDefault="00B70A5C" w:rsidP="003155FF">
      <w:pPr>
        <w:suppressAutoHyphens/>
        <w:autoSpaceDN w:val="0"/>
        <w:spacing w:before="120" w:after="0" w:line="240" w:lineRule="auto"/>
        <w:jc w:val="both"/>
        <w:textAlignment w:val="baseline"/>
        <w:rPr>
          <w:rFonts w:asciiTheme="minorHAnsi" w:hAnsiTheme="minorHAnsi" w:cstheme="minorHAnsi"/>
          <w:b/>
        </w:rPr>
      </w:pPr>
      <w:r w:rsidRPr="008A72EB">
        <w:rPr>
          <w:rFonts w:asciiTheme="minorHAnsi" w:eastAsia="Arial Unicode MS" w:hAnsiTheme="minorHAnsi" w:cstheme="minorHAnsi"/>
          <w:b/>
        </w:rPr>
        <w:t>Del Beneficiario:</w:t>
      </w:r>
      <w:bookmarkEnd w:id="48"/>
    </w:p>
    <w:p w14:paraId="2DDEB027" w14:textId="453B5DC1" w:rsidR="00B70A5C" w:rsidRPr="008A72EB" w:rsidRDefault="00B70A5C" w:rsidP="00B70A5C">
      <w:pPr>
        <w:pStyle w:val="Encabezado"/>
        <w:numPr>
          <w:ilvl w:val="0"/>
          <w:numId w:val="22"/>
        </w:numPr>
        <w:tabs>
          <w:tab w:val="clear" w:pos="4252"/>
          <w:tab w:val="clear" w:pos="8504"/>
        </w:tabs>
        <w:suppressAutoHyphens/>
        <w:autoSpaceDN w:val="0"/>
        <w:spacing w:before="120"/>
        <w:ind w:left="142" w:firstLine="0"/>
        <w:jc w:val="both"/>
        <w:textAlignment w:val="baseline"/>
        <w:rPr>
          <w:rFonts w:asciiTheme="minorHAnsi" w:hAnsiTheme="minorHAnsi" w:cstheme="minorHAnsi"/>
          <w:sz w:val="22"/>
          <w:szCs w:val="22"/>
        </w:rPr>
      </w:pPr>
      <w:r w:rsidRPr="008A72EB">
        <w:rPr>
          <w:rFonts w:asciiTheme="minorHAnsi" w:hAnsiTheme="minorHAnsi" w:cstheme="minorHAnsi"/>
          <w:sz w:val="22"/>
          <w:szCs w:val="22"/>
        </w:rPr>
        <w:t>Presentar el reclamo por Muerte del Asegurado.</w:t>
      </w:r>
    </w:p>
    <w:p w14:paraId="53188E13" w14:textId="77777777" w:rsidR="00B70A5C" w:rsidRPr="008A72EB" w:rsidRDefault="00B70A5C" w:rsidP="00B70A5C">
      <w:pPr>
        <w:pStyle w:val="Encabezado"/>
        <w:numPr>
          <w:ilvl w:val="0"/>
          <w:numId w:val="22"/>
        </w:numPr>
        <w:tabs>
          <w:tab w:val="clear" w:pos="4252"/>
          <w:tab w:val="clear" w:pos="8504"/>
          <w:tab w:val="center" w:pos="-284"/>
          <w:tab w:val="left" w:pos="270"/>
        </w:tabs>
        <w:suppressAutoHyphens/>
        <w:autoSpaceDN w:val="0"/>
        <w:spacing w:before="120"/>
        <w:ind w:left="142" w:firstLine="0"/>
        <w:jc w:val="both"/>
        <w:textAlignment w:val="baseline"/>
        <w:rPr>
          <w:rFonts w:asciiTheme="minorHAnsi" w:hAnsiTheme="minorHAnsi" w:cstheme="minorHAnsi"/>
          <w:sz w:val="22"/>
          <w:szCs w:val="22"/>
        </w:rPr>
      </w:pPr>
      <w:r w:rsidRPr="008A72EB">
        <w:rPr>
          <w:rFonts w:asciiTheme="minorHAnsi" w:hAnsiTheme="minorHAnsi" w:cstheme="minorHAnsi"/>
          <w:sz w:val="22"/>
          <w:szCs w:val="22"/>
        </w:rPr>
        <w:t>Presentar los requisitos indicados en la presente póliza.</w:t>
      </w:r>
    </w:p>
    <w:p w14:paraId="1556C67F" w14:textId="700F5ACC" w:rsidR="00B70A5C" w:rsidRPr="008A72EB" w:rsidRDefault="00B70A5C" w:rsidP="00B70A5C">
      <w:pPr>
        <w:pStyle w:val="Default"/>
        <w:spacing w:line="276" w:lineRule="auto"/>
        <w:jc w:val="both"/>
        <w:outlineLvl w:val="1"/>
        <w:rPr>
          <w:rFonts w:asciiTheme="minorHAnsi" w:hAnsiTheme="minorHAnsi" w:cstheme="minorHAnsi"/>
          <w:b/>
          <w:bCs/>
          <w:sz w:val="22"/>
          <w:szCs w:val="22"/>
        </w:rPr>
      </w:pPr>
    </w:p>
    <w:p w14:paraId="03E4F156" w14:textId="2EB24073" w:rsidR="006303B3" w:rsidRPr="008A72EB" w:rsidRDefault="003155FF" w:rsidP="00B70A5C">
      <w:pPr>
        <w:pStyle w:val="Default"/>
        <w:spacing w:line="276" w:lineRule="auto"/>
        <w:jc w:val="both"/>
        <w:outlineLvl w:val="1"/>
        <w:rPr>
          <w:rFonts w:asciiTheme="minorHAnsi" w:hAnsiTheme="minorHAnsi" w:cstheme="minorHAnsi"/>
          <w:b/>
          <w:bCs/>
          <w:sz w:val="22"/>
          <w:szCs w:val="22"/>
        </w:rPr>
      </w:pPr>
      <w:r w:rsidRPr="008A72EB">
        <w:rPr>
          <w:rFonts w:asciiTheme="minorHAnsi" w:hAnsiTheme="minorHAnsi" w:cstheme="minorHAnsi"/>
          <w:b/>
          <w:bCs/>
          <w:sz w:val="22"/>
          <w:szCs w:val="22"/>
        </w:rPr>
        <w:t xml:space="preserve">Artículo 12. </w:t>
      </w:r>
      <w:r w:rsidR="006303B3" w:rsidRPr="008A72EB">
        <w:rPr>
          <w:rFonts w:asciiTheme="minorHAnsi" w:hAnsiTheme="minorHAnsi" w:cstheme="minorHAnsi"/>
          <w:b/>
          <w:bCs/>
          <w:sz w:val="22"/>
          <w:szCs w:val="22"/>
        </w:rPr>
        <w:t>Actualización de datos</w:t>
      </w:r>
      <w:bookmarkEnd w:id="43"/>
      <w:bookmarkEnd w:id="46"/>
      <w:r w:rsidR="006303B3" w:rsidRPr="008A72EB">
        <w:rPr>
          <w:rFonts w:asciiTheme="minorHAnsi" w:hAnsiTheme="minorHAnsi" w:cstheme="minorHAnsi"/>
          <w:b/>
          <w:bCs/>
          <w:sz w:val="22"/>
          <w:szCs w:val="22"/>
        </w:rPr>
        <w:t xml:space="preserve"> </w:t>
      </w:r>
    </w:p>
    <w:p w14:paraId="010B23DF" w14:textId="1D113516" w:rsidR="006303B3" w:rsidRPr="008A72EB" w:rsidRDefault="006303B3" w:rsidP="006E7F0A">
      <w:pPr>
        <w:spacing w:after="0" w:line="240" w:lineRule="auto"/>
        <w:jc w:val="both"/>
        <w:rPr>
          <w:rFonts w:asciiTheme="minorHAnsi" w:hAnsiTheme="minorHAnsi" w:cstheme="minorHAnsi"/>
        </w:rPr>
      </w:pPr>
      <w:r w:rsidRPr="008A72EB">
        <w:rPr>
          <w:rFonts w:asciiTheme="minorHAnsi" w:hAnsiTheme="minorHAnsi" w:cstheme="minorHAnsi"/>
        </w:rPr>
        <w:t>El Tomador</w:t>
      </w:r>
      <w:r w:rsidR="003155FF" w:rsidRPr="008A72EB">
        <w:rPr>
          <w:rFonts w:asciiTheme="minorHAnsi" w:hAnsiTheme="minorHAnsi" w:cstheme="minorHAnsi"/>
        </w:rPr>
        <w:t xml:space="preserve"> y/o </w:t>
      </w:r>
      <w:r w:rsidR="00F44493" w:rsidRPr="008A72EB">
        <w:rPr>
          <w:rFonts w:asciiTheme="minorHAnsi" w:hAnsiTheme="minorHAnsi" w:cstheme="minorHAnsi"/>
        </w:rPr>
        <w:t>Asegurado tiene</w:t>
      </w:r>
      <w:r w:rsidRPr="008A72EB">
        <w:rPr>
          <w:rFonts w:asciiTheme="minorHAnsi" w:hAnsiTheme="minorHAnsi" w:cstheme="minorHAnsi"/>
        </w:rPr>
        <w:t xml:space="preserve"> la responsabilidad de informar a </w:t>
      </w:r>
      <w:r w:rsidRPr="008A72EB">
        <w:rPr>
          <w:rFonts w:asciiTheme="minorHAnsi" w:hAnsiTheme="minorHAnsi" w:cstheme="minorHAnsi"/>
          <w:b/>
        </w:rPr>
        <w:t>SEGUROS LAFISE</w:t>
      </w:r>
      <w:r w:rsidRPr="008A72EB">
        <w:rPr>
          <w:rFonts w:asciiTheme="minorHAnsi" w:hAnsiTheme="minorHAnsi" w:cstheme="minorHAnsi"/>
        </w:rPr>
        <w:t>, por cualquier medio escrito cualquier cambio en los datos de contacto establecidos en la</w:t>
      </w:r>
      <w:r w:rsidR="00603F6B" w:rsidRPr="008A72EB">
        <w:rPr>
          <w:rFonts w:asciiTheme="minorHAnsi" w:hAnsiTheme="minorHAnsi" w:cstheme="minorHAnsi"/>
        </w:rPr>
        <w:t xml:space="preserve"> Propuesta de Seguro</w:t>
      </w:r>
      <w:r w:rsidRPr="008A72EB">
        <w:rPr>
          <w:rFonts w:asciiTheme="minorHAnsi" w:hAnsiTheme="minorHAnsi" w:cstheme="minorHAnsi"/>
        </w:rPr>
        <w:t xml:space="preserve">. </w:t>
      </w:r>
    </w:p>
    <w:p w14:paraId="382E4710" w14:textId="77777777" w:rsidR="006E7F0A" w:rsidRPr="008A72EB" w:rsidRDefault="006E7F0A" w:rsidP="006E7F0A">
      <w:pPr>
        <w:spacing w:after="0" w:line="240" w:lineRule="auto"/>
        <w:jc w:val="both"/>
        <w:rPr>
          <w:rFonts w:asciiTheme="minorHAnsi" w:hAnsiTheme="minorHAnsi" w:cstheme="minorHAnsi"/>
        </w:rPr>
      </w:pPr>
    </w:p>
    <w:p w14:paraId="44A9F83B" w14:textId="752359E8" w:rsidR="006303B3" w:rsidRPr="008A72EB" w:rsidRDefault="00F44493" w:rsidP="006E7F0A">
      <w:pPr>
        <w:pStyle w:val="Default"/>
        <w:jc w:val="both"/>
        <w:outlineLvl w:val="1"/>
        <w:rPr>
          <w:rFonts w:asciiTheme="minorHAnsi" w:hAnsiTheme="minorHAnsi" w:cstheme="minorHAnsi"/>
          <w:sz w:val="22"/>
          <w:szCs w:val="22"/>
        </w:rPr>
      </w:pPr>
      <w:bookmarkStart w:id="49" w:name="_Toc31813720"/>
      <w:bookmarkStart w:id="50" w:name="_Toc31813721"/>
      <w:bookmarkStart w:id="51" w:name="_Toc31813722"/>
      <w:bookmarkStart w:id="52" w:name="_Toc534964445"/>
      <w:bookmarkStart w:id="53" w:name="_Toc36542105"/>
      <w:bookmarkEnd w:id="49"/>
      <w:bookmarkEnd w:id="50"/>
      <w:bookmarkEnd w:id="51"/>
      <w:r w:rsidRPr="008A72EB">
        <w:rPr>
          <w:rFonts w:asciiTheme="minorHAnsi" w:hAnsiTheme="minorHAnsi" w:cstheme="minorHAnsi"/>
          <w:b/>
          <w:sz w:val="22"/>
          <w:szCs w:val="22"/>
        </w:rPr>
        <w:t xml:space="preserve">Artículo 13. </w:t>
      </w:r>
      <w:r w:rsidR="006303B3" w:rsidRPr="008A72EB">
        <w:rPr>
          <w:rFonts w:asciiTheme="minorHAnsi" w:hAnsiTheme="minorHAnsi" w:cstheme="minorHAnsi"/>
          <w:b/>
          <w:sz w:val="22"/>
          <w:szCs w:val="22"/>
        </w:rPr>
        <w:t>Reticencia o falsedad en la declaración del riesgo</w:t>
      </w:r>
      <w:bookmarkEnd w:id="52"/>
      <w:bookmarkEnd w:id="53"/>
    </w:p>
    <w:p w14:paraId="47A4B830" w14:textId="6B4D3A3E" w:rsidR="006303B3" w:rsidRPr="008A72EB" w:rsidRDefault="006303B3" w:rsidP="006E7F0A">
      <w:pPr>
        <w:spacing w:after="0" w:line="240" w:lineRule="auto"/>
        <w:jc w:val="both"/>
        <w:rPr>
          <w:rFonts w:asciiTheme="minorHAnsi" w:hAnsiTheme="minorHAnsi" w:cstheme="minorHAnsi"/>
        </w:rPr>
      </w:pPr>
      <w:r w:rsidRPr="008A72EB">
        <w:rPr>
          <w:rFonts w:asciiTheme="minorHAnsi" w:hAnsiTheme="minorHAnsi" w:cstheme="minorHAnsi"/>
        </w:rPr>
        <w:t xml:space="preserve">La reticencia o falsedad por parte del Tomador y/o Asegurado, sobre hechos o circunstancias que conocidos por </w:t>
      </w:r>
      <w:r w:rsidRPr="008A72EB">
        <w:rPr>
          <w:rFonts w:asciiTheme="minorHAnsi" w:hAnsiTheme="minorHAnsi" w:cstheme="minorHAnsi"/>
          <w:b/>
        </w:rPr>
        <w:t>SEGUROS LAFISE</w:t>
      </w:r>
      <w:r w:rsidRPr="008A72EB">
        <w:rPr>
          <w:rFonts w:asciiTheme="minorHAnsi" w:hAnsiTheme="minorHAnsi" w:cstheme="minorHAnsi"/>
        </w:rPr>
        <w:t xml:space="preserve"> hubieran influido para que el contrato no se celebrara o se hiciera bajo otras condiciones, producirán la nulidad relativa o absoluta de esta póliza, según corresponda</w:t>
      </w:r>
      <w:r w:rsidR="00C06555" w:rsidRPr="008A72EB">
        <w:rPr>
          <w:rFonts w:asciiTheme="minorHAnsi" w:hAnsiTheme="minorHAnsi" w:cstheme="minorHAnsi"/>
        </w:rPr>
        <w:t xml:space="preserve">, de conformidad con </w:t>
      </w:r>
      <w:r w:rsidRPr="008A72EB">
        <w:rPr>
          <w:rFonts w:asciiTheme="minorHAnsi" w:hAnsiTheme="minorHAnsi" w:cstheme="minorHAnsi"/>
        </w:rPr>
        <w:t xml:space="preserve">el artículo 32 de la Ley 8956. </w:t>
      </w:r>
    </w:p>
    <w:p w14:paraId="0CC04833" w14:textId="77777777" w:rsidR="006E7F0A" w:rsidRPr="008A72EB" w:rsidRDefault="006E7F0A" w:rsidP="006E7F0A">
      <w:pPr>
        <w:spacing w:after="0" w:line="240" w:lineRule="auto"/>
        <w:jc w:val="both"/>
        <w:rPr>
          <w:rFonts w:asciiTheme="minorHAnsi" w:hAnsiTheme="minorHAnsi" w:cstheme="minorHAnsi"/>
        </w:rPr>
      </w:pPr>
    </w:p>
    <w:p w14:paraId="1664985E" w14:textId="4FD9C6E9" w:rsidR="00F44493" w:rsidRPr="008A72EB" w:rsidRDefault="00F44493" w:rsidP="006E7F0A">
      <w:pPr>
        <w:spacing w:after="0" w:line="240" w:lineRule="auto"/>
        <w:jc w:val="both"/>
        <w:rPr>
          <w:rFonts w:asciiTheme="minorHAnsi" w:hAnsiTheme="minorHAnsi" w:cstheme="minorHAnsi"/>
          <w:b/>
        </w:rPr>
      </w:pPr>
      <w:r w:rsidRPr="008A72EB">
        <w:rPr>
          <w:rFonts w:asciiTheme="minorHAnsi" w:hAnsiTheme="minorHAnsi" w:cstheme="minorHAnsi"/>
          <w:b/>
          <w:bCs/>
        </w:rPr>
        <w:t xml:space="preserve">Artículo 14. </w:t>
      </w:r>
      <w:r w:rsidRPr="008A72EB">
        <w:rPr>
          <w:rFonts w:asciiTheme="minorHAnsi" w:hAnsiTheme="minorHAnsi" w:cstheme="minorHAnsi"/>
          <w:b/>
        </w:rPr>
        <w:t>Información médica.</w:t>
      </w:r>
    </w:p>
    <w:p w14:paraId="2C360286" w14:textId="223B3D82" w:rsidR="00F44493" w:rsidRPr="008A72EB" w:rsidRDefault="00F44493" w:rsidP="006E7F0A">
      <w:pPr>
        <w:widowControl w:val="0"/>
        <w:autoSpaceDE w:val="0"/>
        <w:autoSpaceDN w:val="0"/>
        <w:adjustRightInd w:val="0"/>
        <w:spacing w:after="0" w:line="240" w:lineRule="auto"/>
        <w:ind w:right="284"/>
        <w:jc w:val="both"/>
        <w:rPr>
          <w:rFonts w:asciiTheme="minorHAnsi" w:hAnsiTheme="minorHAnsi" w:cstheme="minorHAnsi"/>
        </w:rPr>
      </w:pPr>
      <w:r w:rsidRPr="008A72EB">
        <w:rPr>
          <w:rFonts w:asciiTheme="minorHAnsi" w:hAnsiTheme="minorHAnsi" w:cstheme="minorHAnsi"/>
        </w:rPr>
        <w:t xml:space="preserve">El Asegurado y/o los beneficiarios deben autorizar a </w:t>
      </w:r>
      <w:r w:rsidRPr="008A72EB">
        <w:rPr>
          <w:rFonts w:asciiTheme="minorHAnsi" w:hAnsiTheme="minorHAnsi" w:cstheme="minorHAnsi"/>
          <w:b/>
          <w:bCs/>
        </w:rPr>
        <w:t>SEGUROS LAFISE</w:t>
      </w:r>
      <w:r w:rsidRPr="008A72EB">
        <w:rPr>
          <w:rFonts w:asciiTheme="minorHAnsi" w:hAnsiTheme="minorHAnsi" w:cstheme="minorHAnsi"/>
        </w:rPr>
        <w:t xml:space="preserve"> para que pueda obtener todos los informes médicos necesarios, a fin de determinar los beneficios por esta póliza. Esta es una condición para que </w:t>
      </w:r>
      <w:r w:rsidRPr="008A72EB">
        <w:rPr>
          <w:rFonts w:asciiTheme="minorHAnsi" w:hAnsiTheme="minorHAnsi" w:cstheme="minorHAnsi"/>
          <w:b/>
          <w:bCs/>
        </w:rPr>
        <w:t>SEGUROS LAFISE</w:t>
      </w:r>
      <w:r w:rsidRPr="008A72EB">
        <w:rPr>
          <w:rFonts w:asciiTheme="minorHAnsi" w:hAnsiTheme="minorHAnsi" w:cstheme="minorHAnsi"/>
        </w:rPr>
        <w:t xml:space="preserve"> pueda proveer cobertura</w:t>
      </w:r>
      <w:r w:rsidR="005E4A27" w:rsidRPr="008A72EB">
        <w:rPr>
          <w:rFonts w:asciiTheme="minorHAnsi" w:hAnsiTheme="minorHAnsi" w:cstheme="minorHAnsi"/>
        </w:rPr>
        <w:t xml:space="preserve">. Se requiere autorización expresa para que </w:t>
      </w:r>
      <w:r w:rsidRPr="008A72EB">
        <w:rPr>
          <w:rFonts w:asciiTheme="minorHAnsi" w:hAnsiTheme="minorHAnsi" w:cstheme="minorHAnsi"/>
        </w:rPr>
        <w:t>las siguientes entidades faciliten su historial y su información médica</w:t>
      </w:r>
      <w:r w:rsidR="005E4A27" w:rsidRPr="008A72EB">
        <w:rPr>
          <w:rFonts w:asciiTheme="minorHAnsi" w:hAnsiTheme="minorHAnsi" w:cstheme="minorHAnsi"/>
        </w:rPr>
        <w:t xml:space="preserve"> a </w:t>
      </w:r>
      <w:r w:rsidR="005E4A27" w:rsidRPr="008A72EB">
        <w:rPr>
          <w:rFonts w:asciiTheme="minorHAnsi" w:hAnsiTheme="minorHAnsi" w:cstheme="minorHAnsi"/>
          <w:b/>
          <w:bCs/>
        </w:rPr>
        <w:t>SEGUROS LAFISE</w:t>
      </w:r>
      <w:r w:rsidR="005E4A27" w:rsidRPr="008A72EB">
        <w:rPr>
          <w:rFonts w:asciiTheme="minorHAnsi" w:hAnsiTheme="minorHAnsi" w:cstheme="minorHAnsi"/>
        </w:rPr>
        <w:t xml:space="preserve">: </w:t>
      </w:r>
      <w:r w:rsidRPr="008A72EB">
        <w:rPr>
          <w:rFonts w:asciiTheme="minorHAnsi" w:hAnsiTheme="minorHAnsi" w:cstheme="minorHAnsi"/>
        </w:rPr>
        <w:t xml:space="preserve"> </w:t>
      </w:r>
    </w:p>
    <w:p w14:paraId="2F0BA73F" w14:textId="77777777" w:rsidR="00F44493" w:rsidRPr="008A72EB" w:rsidRDefault="00F44493" w:rsidP="006E7F0A">
      <w:pPr>
        <w:widowControl w:val="0"/>
        <w:autoSpaceDE w:val="0"/>
        <w:autoSpaceDN w:val="0"/>
        <w:adjustRightInd w:val="0"/>
        <w:spacing w:after="0" w:line="240" w:lineRule="auto"/>
        <w:ind w:right="284"/>
        <w:jc w:val="both"/>
        <w:rPr>
          <w:rFonts w:asciiTheme="minorHAnsi" w:hAnsiTheme="minorHAnsi" w:cstheme="minorHAnsi"/>
        </w:rPr>
      </w:pPr>
    </w:p>
    <w:p w14:paraId="6D1BEA2F" w14:textId="77777777" w:rsidR="00F44493" w:rsidRPr="008A72EB" w:rsidRDefault="00F44493" w:rsidP="006E7F0A">
      <w:pPr>
        <w:tabs>
          <w:tab w:val="left" w:pos="0"/>
        </w:tabs>
        <w:spacing w:after="0" w:line="240" w:lineRule="auto"/>
        <w:contextualSpacing/>
        <w:jc w:val="both"/>
        <w:rPr>
          <w:rFonts w:asciiTheme="minorHAnsi" w:hAnsiTheme="minorHAnsi" w:cstheme="minorHAnsi"/>
        </w:rPr>
      </w:pPr>
      <w:r w:rsidRPr="008A72EB">
        <w:rPr>
          <w:rFonts w:asciiTheme="minorHAnsi" w:hAnsiTheme="minorHAnsi" w:cstheme="minorHAnsi"/>
        </w:rPr>
        <w:t>Cualquier Médico que haya diagnosticado, atendido, tratado recomendado o prestado servicios profesionales a un Asegurado; y</w:t>
      </w:r>
    </w:p>
    <w:p w14:paraId="62F40628" w14:textId="77777777" w:rsidR="00F44493" w:rsidRPr="008A72EB" w:rsidRDefault="00F44493" w:rsidP="006E7F0A">
      <w:pPr>
        <w:tabs>
          <w:tab w:val="left" w:pos="450"/>
        </w:tabs>
        <w:spacing w:after="0" w:line="240" w:lineRule="auto"/>
        <w:ind w:left="446" w:hanging="446"/>
        <w:contextualSpacing/>
        <w:jc w:val="both"/>
        <w:rPr>
          <w:rFonts w:asciiTheme="minorHAnsi" w:hAnsiTheme="minorHAnsi" w:cstheme="minorHAnsi"/>
        </w:rPr>
      </w:pPr>
      <w:r w:rsidRPr="008A72EB">
        <w:rPr>
          <w:rFonts w:asciiTheme="minorHAnsi" w:hAnsiTheme="minorHAnsi" w:cstheme="minorHAnsi"/>
        </w:rPr>
        <w:t>b)</w:t>
      </w:r>
      <w:r w:rsidRPr="008A72EB">
        <w:rPr>
          <w:rFonts w:asciiTheme="minorHAnsi" w:hAnsiTheme="minorHAnsi" w:cstheme="minorHAnsi"/>
        </w:rPr>
        <w:tab/>
        <w:t>Cualquier Hospital en el cual un Asegurado haya sido tratado o diagnosticado.</w:t>
      </w:r>
    </w:p>
    <w:p w14:paraId="49D6579A" w14:textId="3A53262A" w:rsidR="00786E68" w:rsidRPr="008A72EB" w:rsidRDefault="00F44493" w:rsidP="006E7F0A">
      <w:pPr>
        <w:spacing w:after="0" w:line="240" w:lineRule="auto"/>
        <w:ind w:left="450" w:hanging="450"/>
        <w:contextualSpacing/>
        <w:jc w:val="both"/>
        <w:rPr>
          <w:rFonts w:asciiTheme="minorHAnsi" w:hAnsiTheme="minorHAnsi" w:cstheme="minorHAnsi"/>
        </w:rPr>
      </w:pPr>
      <w:r w:rsidRPr="008A72EB">
        <w:rPr>
          <w:rFonts w:asciiTheme="minorHAnsi" w:hAnsiTheme="minorHAnsi" w:cstheme="minorHAnsi"/>
        </w:rPr>
        <w:t>c)</w:t>
      </w:r>
      <w:r w:rsidRPr="008A72EB">
        <w:rPr>
          <w:rFonts w:asciiTheme="minorHAnsi" w:hAnsiTheme="minorHAnsi" w:cstheme="minorHAnsi"/>
        </w:rPr>
        <w:tab/>
      </w:r>
      <w:r w:rsidR="005E4A27" w:rsidRPr="008A72EB">
        <w:rPr>
          <w:rFonts w:asciiTheme="minorHAnsi" w:hAnsiTheme="minorHAnsi" w:cstheme="minorHAnsi"/>
        </w:rPr>
        <w:t xml:space="preserve">Se debe autorizar a </w:t>
      </w:r>
      <w:r w:rsidR="005E4A27" w:rsidRPr="008A72EB">
        <w:rPr>
          <w:rFonts w:asciiTheme="minorHAnsi" w:hAnsiTheme="minorHAnsi" w:cstheme="minorHAnsi"/>
          <w:b/>
          <w:bCs/>
        </w:rPr>
        <w:t>SEGUROS LAFISE</w:t>
      </w:r>
      <w:r w:rsidR="005E4A27" w:rsidRPr="008A72EB">
        <w:rPr>
          <w:rFonts w:asciiTheme="minorHAnsi" w:hAnsiTheme="minorHAnsi" w:cstheme="minorHAnsi"/>
        </w:rPr>
        <w:t xml:space="preserve"> para que pueda obtener </w:t>
      </w:r>
      <w:r w:rsidRPr="008A72EB">
        <w:rPr>
          <w:rFonts w:asciiTheme="minorHAnsi" w:hAnsiTheme="minorHAnsi" w:cstheme="minorHAnsi"/>
        </w:rPr>
        <w:t xml:space="preserve">toda y cualquier información </w:t>
      </w:r>
      <w:r w:rsidR="005E4A27" w:rsidRPr="008A72EB">
        <w:rPr>
          <w:rFonts w:asciiTheme="minorHAnsi" w:hAnsiTheme="minorHAnsi" w:cstheme="minorHAnsi"/>
        </w:rPr>
        <w:t>médica del asegurado</w:t>
      </w:r>
      <w:r w:rsidR="00786E68" w:rsidRPr="008A72EB">
        <w:rPr>
          <w:rFonts w:asciiTheme="minorHAnsi" w:hAnsiTheme="minorHAnsi" w:cstheme="minorHAnsi"/>
        </w:rPr>
        <w:t>.</w:t>
      </w:r>
      <w:r w:rsidRPr="008A72EB">
        <w:rPr>
          <w:rFonts w:asciiTheme="minorHAnsi" w:hAnsiTheme="minorHAnsi" w:cstheme="minorHAnsi"/>
        </w:rPr>
        <w:t xml:space="preserve"> </w:t>
      </w:r>
    </w:p>
    <w:p w14:paraId="469D1AC0" w14:textId="5110754C" w:rsidR="00F44493" w:rsidRPr="008A72EB" w:rsidRDefault="00786E68" w:rsidP="006E7F0A">
      <w:pPr>
        <w:spacing w:after="0" w:line="240" w:lineRule="auto"/>
        <w:ind w:left="450" w:hanging="450"/>
        <w:contextualSpacing/>
        <w:jc w:val="both"/>
        <w:rPr>
          <w:rFonts w:asciiTheme="minorHAnsi" w:hAnsiTheme="minorHAnsi" w:cstheme="minorHAnsi"/>
        </w:rPr>
      </w:pPr>
      <w:r w:rsidRPr="008A72EB">
        <w:rPr>
          <w:rFonts w:asciiTheme="minorHAnsi" w:hAnsiTheme="minorHAnsi" w:cstheme="minorHAnsi"/>
        </w:rPr>
        <w:t>d)      I</w:t>
      </w:r>
      <w:r w:rsidR="00F44493" w:rsidRPr="008A72EB">
        <w:rPr>
          <w:rFonts w:asciiTheme="minorHAnsi" w:hAnsiTheme="minorHAnsi" w:cstheme="minorHAnsi"/>
        </w:rPr>
        <w:t xml:space="preserve">gualmente debe autorizar expresamente a </w:t>
      </w:r>
      <w:r w:rsidR="005E4A27" w:rsidRPr="008A72EB">
        <w:rPr>
          <w:rFonts w:asciiTheme="minorHAnsi" w:hAnsiTheme="minorHAnsi" w:cstheme="minorHAnsi"/>
          <w:b/>
          <w:bCs/>
        </w:rPr>
        <w:t>SEGUROS LAFISE</w:t>
      </w:r>
      <w:r w:rsidR="005E4A27" w:rsidRPr="008A72EB">
        <w:rPr>
          <w:rFonts w:asciiTheme="minorHAnsi" w:hAnsiTheme="minorHAnsi" w:cstheme="minorHAnsi"/>
        </w:rPr>
        <w:t xml:space="preserve"> para </w:t>
      </w:r>
      <w:r w:rsidR="00F44493" w:rsidRPr="008A72EB">
        <w:rPr>
          <w:rFonts w:asciiTheme="minorHAnsi" w:hAnsiTheme="minorHAnsi" w:cstheme="minorHAnsi"/>
        </w:rPr>
        <w:t xml:space="preserve">obtener de cualquier otra Compañía Aseguradora o servicio o plan de beneficios, la información que consideremos necesaria a fin de determinar nuestras obligaciones bajo esta Póliza. </w:t>
      </w:r>
    </w:p>
    <w:p w14:paraId="648113AF" w14:textId="14181903" w:rsidR="00F44493" w:rsidRPr="008A72EB" w:rsidRDefault="00F44493" w:rsidP="006E7F0A">
      <w:pPr>
        <w:spacing w:after="0" w:line="240" w:lineRule="auto"/>
        <w:jc w:val="both"/>
        <w:rPr>
          <w:rFonts w:asciiTheme="minorHAnsi" w:hAnsiTheme="minorHAnsi" w:cstheme="minorHAnsi"/>
        </w:rPr>
      </w:pPr>
    </w:p>
    <w:p w14:paraId="041FCA92" w14:textId="21F42CB4" w:rsidR="006303B3" w:rsidRPr="008A72EB" w:rsidRDefault="00786E68" w:rsidP="00786E68">
      <w:pPr>
        <w:pStyle w:val="Default"/>
        <w:spacing w:line="276" w:lineRule="auto"/>
        <w:jc w:val="both"/>
        <w:outlineLvl w:val="1"/>
        <w:rPr>
          <w:rFonts w:asciiTheme="minorHAnsi" w:hAnsiTheme="minorHAnsi" w:cstheme="minorHAnsi"/>
          <w:b/>
          <w:bCs/>
          <w:sz w:val="22"/>
          <w:szCs w:val="22"/>
        </w:rPr>
      </w:pPr>
      <w:bookmarkStart w:id="54" w:name="_Toc31813725"/>
      <w:bookmarkStart w:id="55" w:name="_Toc31813726"/>
      <w:bookmarkStart w:id="56" w:name="_Toc31813727"/>
      <w:bookmarkStart w:id="57" w:name="_Toc31813728"/>
      <w:bookmarkStart w:id="58" w:name="_Toc31813729"/>
      <w:bookmarkStart w:id="59" w:name="_Toc31813730"/>
      <w:bookmarkStart w:id="60" w:name="_Toc31813731"/>
      <w:bookmarkStart w:id="61" w:name="_Toc31813732"/>
      <w:bookmarkStart w:id="62" w:name="_Toc31813733"/>
      <w:bookmarkStart w:id="63" w:name="_Toc31813734"/>
      <w:bookmarkStart w:id="64" w:name="_Toc521494474"/>
      <w:bookmarkStart w:id="65" w:name="_Toc521494475"/>
      <w:bookmarkStart w:id="66" w:name="_Toc521494476"/>
      <w:bookmarkStart w:id="67" w:name="_Toc521494477"/>
      <w:bookmarkStart w:id="68" w:name="_Toc534964450"/>
      <w:bookmarkStart w:id="69" w:name="_Toc36542106"/>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A72EB">
        <w:rPr>
          <w:rFonts w:asciiTheme="minorHAnsi" w:hAnsiTheme="minorHAnsi" w:cstheme="minorHAnsi"/>
          <w:b/>
          <w:bCs/>
          <w:sz w:val="22"/>
          <w:szCs w:val="22"/>
        </w:rPr>
        <w:t xml:space="preserve">Artículo 15. </w:t>
      </w:r>
      <w:r w:rsidR="006303B3" w:rsidRPr="008A72EB">
        <w:rPr>
          <w:rFonts w:asciiTheme="minorHAnsi" w:hAnsiTheme="minorHAnsi" w:cstheme="minorHAnsi"/>
          <w:b/>
          <w:bCs/>
          <w:sz w:val="22"/>
          <w:szCs w:val="22"/>
        </w:rPr>
        <w:t>Legitimación de capitales</w:t>
      </w:r>
      <w:bookmarkEnd w:id="68"/>
      <w:bookmarkEnd w:id="69"/>
      <w:r w:rsidR="006303B3" w:rsidRPr="008A72EB">
        <w:rPr>
          <w:rFonts w:asciiTheme="minorHAnsi" w:hAnsiTheme="minorHAnsi" w:cstheme="minorHAnsi"/>
          <w:b/>
          <w:bCs/>
          <w:sz w:val="22"/>
          <w:szCs w:val="22"/>
        </w:rPr>
        <w:t xml:space="preserve"> </w:t>
      </w:r>
    </w:p>
    <w:p w14:paraId="6102749D" w14:textId="77777777" w:rsidR="00F44493" w:rsidRPr="006E7F0A" w:rsidRDefault="006303B3" w:rsidP="00786E68">
      <w:pPr>
        <w:spacing w:after="0" w:line="240" w:lineRule="auto"/>
        <w:jc w:val="both"/>
        <w:rPr>
          <w:rFonts w:asciiTheme="minorHAnsi" w:hAnsiTheme="minorHAnsi" w:cstheme="minorHAnsi"/>
        </w:rPr>
      </w:pPr>
      <w:r w:rsidRPr="006E7F0A">
        <w:rPr>
          <w:rFonts w:asciiTheme="minorHAnsi" w:hAnsiTheme="minorHAnsi" w:cstheme="minorHAnsi"/>
        </w:rPr>
        <w:t xml:space="preserve">El Tomador y/o Asegurado, se compromete con </w:t>
      </w:r>
      <w:r w:rsidRPr="006E7F0A">
        <w:rPr>
          <w:rFonts w:asciiTheme="minorHAnsi" w:hAnsiTheme="minorHAnsi" w:cstheme="minorHAnsi"/>
          <w:b/>
          <w:bCs/>
        </w:rPr>
        <w:t>SEGUROS LAFISE</w:t>
      </w:r>
      <w:r w:rsidRPr="006E7F0A">
        <w:rPr>
          <w:rFonts w:asciiTheme="minorHAnsi" w:hAnsiTheme="minorHAnsi" w:cstheme="minorHAnsi"/>
        </w:rPr>
        <w:t xml:space="preserve">, a brindar información veraz y verificable, a efecto de cumplimentar el formulario denominado “Solicitud-Conozca a su Cliente”; asimismo, se compromete a realizar la actualización de los datos contenidos en dicho formulario, cuando </w:t>
      </w:r>
      <w:r w:rsidRPr="006E7F0A">
        <w:rPr>
          <w:rFonts w:asciiTheme="minorHAnsi" w:hAnsiTheme="minorHAnsi" w:cstheme="minorHAnsi"/>
          <w:b/>
          <w:bCs/>
        </w:rPr>
        <w:t xml:space="preserve">SEGUROS LAFISE </w:t>
      </w:r>
      <w:r w:rsidRPr="006E7F0A">
        <w:rPr>
          <w:rFonts w:asciiTheme="minorHAnsi" w:hAnsiTheme="minorHAnsi" w:cstheme="minorHAnsi"/>
        </w:rPr>
        <w:t xml:space="preserve">solicite colaboración para tal efecto. </w:t>
      </w:r>
      <w:r w:rsidR="00F20F30" w:rsidRPr="006E7F0A">
        <w:rPr>
          <w:rFonts w:asciiTheme="minorHAnsi" w:hAnsiTheme="minorHAnsi" w:cstheme="minorHAnsi"/>
        </w:rPr>
        <w:t xml:space="preserve"> </w:t>
      </w:r>
    </w:p>
    <w:p w14:paraId="60A7FD03" w14:textId="77777777" w:rsidR="00786E68" w:rsidRDefault="00786E68" w:rsidP="00786E68">
      <w:pPr>
        <w:pStyle w:val="Ttulo1"/>
        <w:tabs>
          <w:tab w:val="clear" w:pos="0"/>
        </w:tabs>
        <w:suppressAutoHyphens w:val="0"/>
        <w:overflowPunct/>
        <w:autoSpaceDE/>
        <w:autoSpaceDN/>
        <w:adjustRightInd/>
        <w:spacing w:before="240" w:after="160"/>
        <w:ind w:left="-284"/>
        <w:jc w:val="center"/>
        <w:textAlignment w:val="auto"/>
        <w:rPr>
          <w:rFonts w:asciiTheme="minorHAnsi" w:hAnsiTheme="minorHAnsi" w:cstheme="minorHAnsi"/>
          <w:szCs w:val="24"/>
          <w:lang w:val="es-CR" w:eastAsia="en-US"/>
        </w:rPr>
      </w:pPr>
      <w:bookmarkStart w:id="70" w:name="_Toc514944828"/>
      <w:bookmarkStart w:id="71" w:name="_Toc36542107"/>
      <w:bookmarkEnd w:id="70"/>
      <w:r>
        <w:rPr>
          <w:rFonts w:asciiTheme="minorHAnsi" w:hAnsiTheme="minorHAnsi" w:cstheme="minorHAnsi"/>
          <w:szCs w:val="24"/>
          <w:lang w:val="es-CR" w:eastAsia="en-US"/>
        </w:rPr>
        <w:t xml:space="preserve">CAPITULO VI. PAGO DE LA PRIMA </w:t>
      </w:r>
      <w:bookmarkStart w:id="72" w:name="_Toc486604899"/>
      <w:bookmarkStart w:id="73" w:name="_Toc486605043"/>
      <w:bookmarkStart w:id="74" w:name="_Toc486605186"/>
      <w:bookmarkStart w:id="75" w:name="_Toc486605344"/>
      <w:bookmarkStart w:id="76" w:name="_Toc486605504"/>
      <w:bookmarkStart w:id="77" w:name="_Toc486605665"/>
      <w:bookmarkStart w:id="78" w:name="_Toc486605821"/>
      <w:bookmarkStart w:id="79" w:name="_Toc486605976"/>
      <w:bookmarkStart w:id="80" w:name="_Toc486606130"/>
      <w:bookmarkStart w:id="81" w:name="_Toc486767785"/>
      <w:bookmarkStart w:id="82" w:name="_Toc486768024"/>
      <w:bookmarkStart w:id="83" w:name="_Toc486769976"/>
      <w:bookmarkStart w:id="84" w:name="_Toc486773247"/>
      <w:bookmarkStart w:id="85" w:name="_Toc486773911"/>
      <w:bookmarkStart w:id="86" w:name="_Toc486774575"/>
      <w:bookmarkStart w:id="87" w:name="_Toc486604900"/>
      <w:bookmarkStart w:id="88" w:name="_Toc486605044"/>
      <w:bookmarkStart w:id="89" w:name="_Toc486605187"/>
      <w:bookmarkStart w:id="90" w:name="_Toc486605345"/>
      <w:bookmarkStart w:id="91" w:name="_Toc486605505"/>
      <w:bookmarkStart w:id="92" w:name="_Toc486605666"/>
      <w:bookmarkStart w:id="93" w:name="_Toc486605822"/>
      <w:bookmarkStart w:id="94" w:name="_Toc486605977"/>
      <w:bookmarkStart w:id="95" w:name="_Toc486606131"/>
      <w:bookmarkStart w:id="96" w:name="_Toc486767786"/>
      <w:bookmarkStart w:id="97" w:name="_Toc486768025"/>
      <w:bookmarkStart w:id="98" w:name="_Toc486769977"/>
      <w:bookmarkStart w:id="99" w:name="_Toc486773248"/>
      <w:bookmarkStart w:id="100" w:name="_Toc486773912"/>
      <w:bookmarkStart w:id="101" w:name="_Toc486774576"/>
      <w:bookmarkStart w:id="102" w:name="_Toc3654210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BE0AA53" w14:textId="1BF00DF1" w:rsidR="00404F6C" w:rsidRPr="006E7F0A" w:rsidRDefault="00786E68" w:rsidP="006E7F0A">
      <w:pPr>
        <w:pStyle w:val="Ttulo1"/>
        <w:tabs>
          <w:tab w:val="clear" w:pos="0"/>
        </w:tabs>
        <w:suppressAutoHyphens w:val="0"/>
        <w:overflowPunct/>
        <w:autoSpaceDE/>
        <w:autoSpaceDN/>
        <w:adjustRightInd/>
        <w:ind w:left="-284"/>
        <w:textAlignment w:val="auto"/>
        <w:rPr>
          <w:rFonts w:asciiTheme="minorHAnsi" w:hAnsiTheme="minorHAnsi" w:cstheme="minorHAnsi"/>
          <w:sz w:val="22"/>
          <w:szCs w:val="22"/>
        </w:rPr>
      </w:pPr>
      <w:r>
        <w:rPr>
          <w:rFonts w:asciiTheme="minorHAnsi" w:hAnsiTheme="minorHAnsi" w:cstheme="minorHAnsi"/>
          <w:sz w:val="20"/>
        </w:rPr>
        <w:t xml:space="preserve">      </w:t>
      </w:r>
      <w:bookmarkEnd w:id="102"/>
      <w:r w:rsidRPr="006E7F0A">
        <w:rPr>
          <w:rFonts w:asciiTheme="minorHAnsi" w:hAnsiTheme="minorHAnsi" w:cstheme="minorHAnsi"/>
          <w:sz w:val="22"/>
          <w:szCs w:val="22"/>
        </w:rPr>
        <w:t>Artículo 16. Pago de la Prima.</w:t>
      </w:r>
    </w:p>
    <w:p w14:paraId="3B19EE55" w14:textId="1835AE9C" w:rsidR="004C6CE7" w:rsidRPr="006E7F0A" w:rsidRDefault="004C6CE7" w:rsidP="006E7F0A">
      <w:pPr>
        <w:spacing w:after="0" w:line="240" w:lineRule="auto"/>
        <w:jc w:val="both"/>
        <w:rPr>
          <w:rFonts w:asciiTheme="minorHAnsi" w:hAnsiTheme="minorHAnsi" w:cstheme="minorHAnsi"/>
        </w:rPr>
      </w:pPr>
      <w:r w:rsidRPr="006E7F0A">
        <w:rPr>
          <w:rFonts w:asciiTheme="minorHAnsi" w:hAnsiTheme="minorHAnsi" w:cstheme="minorHAnsi"/>
        </w:rPr>
        <w:t xml:space="preserve">La prima inicial se paga en el momento de la emisión del seguro, y las primas futuras deberán pagarse puntualmente en o antes de su fecha de vencimiento en las oficinas de </w:t>
      </w:r>
      <w:r w:rsidRPr="006E7F0A">
        <w:rPr>
          <w:rFonts w:asciiTheme="minorHAnsi" w:hAnsiTheme="minorHAnsi" w:cstheme="minorHAnsi"/>
          <w:b/>
          <w:bCs/>
        </w:rPr>
        <w:t>SEGUROS LAFISE</w:t>
      </w:r>
      <w:r w:rsidRPr="006E7F0A">
        <w:rPr>
          <w:rFonts w:asciiTheme="minorHAnsi" w:hAnsiTheme="minorHAnsi" w:cstheme="minorHAnsi"/>
        </w:rPr>
        <w:t xml:space="preserve"> o por el medio acordado.</w:t>
      </w:r>
    </w:p>
    <w:p w14:paraId="5E7852EA" w14:textId="77777777" w:rsidR="006E7F0A" w:rsidRPr="006E7F0A" w:rsidRDefault="006E7F0A" w:rsidP="006E7F0A">
      <w:pPr>
        <w:spacing w:after="0" w:line="240" w:lineRule="auto"/>
        <w:jc w:val="both"/>
        <w:rPr>
          <w:rFonts w:asciiTheme="minorHAnsi" w:hAnsiTheme="minorHAnsi" w:cstheme="minorHAnsi"/>
        </w:rPr>
      </w:pPr>
    </w:p>
    <w:p w14:paraId="3F7D67A2" w14:textId="39D61A2F" w:rsidR="003A7D35" w:rsidRPr="006E7F0A" w:rsidRDefault="004C6CE7" w:rsidP="004C6CE7">
      <w:pPr>
        <w:pStyle w:val="Ttulo3"/>
        <w:spacing w:before="0"/>
        <w:jc w:val="both"/>
        <w:rPr>
          <w:rFonts w:asciiTheme="minorHAnsi" w:hAnsiTheme="minorHAnsi" w:cstheme="minorHAnsi"/>
          <w:color w:val="auto"/>
          <w:sz w:val="22"/>
          <w:szCs w:val="22"/>
        </w:rPr>
      </w:pPr>
      <w:bookmarkStart w:id="103" w:name="_Toc486605191"/>
      <w:bookmarkStart w:id="104" w:name="_Toc486605351"/>
      <w:bookmarkStart w:id="105" w:name="_Toc486605511"/>
      <w:bookmarkStart w:id="106" w:name="_Toc486605672"/>
      <w:bookmarkStart w:id="107" w:name="_Toc486605828"/>
      <w:bookmarkStart w:id="108" w:name="_Toc486605983"/>
      <w:bookmarkStart w:id="109" w:name="_Toc486606137"/>
      <w:bookmarkStart w:id="110" w:name="_Toc486767792"/>
      <w:bookmarkStart w:id="111" w:name="_Toc486768031"/>
      <w:bookmarkStart w:id="112" w:name="_Toc486769983"/>
      <w:bookmarkStart w:id="113" w:name="_Toc486773254"/>
      <w:bookmarkStart w:id="114" w:name="_Toc486773918"/>
      <w:bookmarkStart w:id="115" w:name="_Toc486774582"/>
      <w:bookmarkStart w:id="116" w:name="_Toc486605192"/>
      <w:bookmarkStart w:id="117" w:name="_Toc486605352"/>
      <w:bookmarkStart w:id="118" w:name="_Toc486605512"/>
      <w:bookmarkStart w:id="119" w:name="_Toc486605673"/>
      <w:bookmarkStart w:id="120" w:name="_Toc486605829"/>
      <w:bookmarkStart w:id="121" w:name="_Toc486605984"/>
      <w:bookmarkStart w:id="122" w:name="_Toc486606138"/>
      <w:bookmarkStart w:id="123" w:name="_Toc486767793"/>
      <w:bookmarkStart w:id="124" w:name="_Toc486768032"/>
      <w:bookmarkStart w:id="125" w:name="_Toc486769984"/>
      <w:bookmarkStart w:id="126" w:name="_Toc486773255"/>
      <w:bookmarkStart w:id="127" w:name="_Toc486773919"/>
      <w:bookmarkStart w:id="128" w:name="_Toc486774583"/>
      <w:bookmarkStart w:id="129" w:name="_Toc486605193"/>
      <w:bookmarkStart w:id="130" w:name="_Toc486605353"/>
      <w:bookmarkStart w:id="131" w:name="_Toc486605513"/>
      <w:bookmarkStart w:id="132" w:name="_Toc486605674"/>
      <w:bookmarkStart w:id="133" w:name="_Toc486605830"/>
      <w:bookmarkStart w:id="134" w:name="_Toc486605985"/>
      <w:bookmarkStart w:id="135" w:name="_Toc486606139"/>
      <w:bookmarkStart w:id="136" w:name="_Toc486767794"/>
      <w:bookmarkStart w:id="137" w:name="_Toc486768033"/>
      <w:bookmarkStart w:id="138" w:name="_Toc486769985"/>
      <w:bookmarkStart w:id="139" w:name="_Toc486773256"/>
      <w:bookmarkStart w:id="140" w:name="_Toc486773920"/>
      <w:bookmarkStart w:id="141" w:name="_Toc486774584"/>
      <w:bookmarkStart w:id="142" w:name="_Toc514944834"/>
      <w:bookmarkStart w:id="143" w:name="_Toc514944835"/>
      <w:bookmarkStart w:id="144" w:name="_Toc3654210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6E7F0A">
        <w:rPr>
          <w:rFonts w:asciiTheme="minorHAnsi" w:hAnsiTheme="minorHAnsi" w:cstheme="minorHAnsi"/>
          <w:color w:val="auto"/>
          <w:sz w:val="22"/>
          <w:szCs w:val="22"/>
        </w:rPr>
        <w:t xml:space="preserve">Artículo 17. </w:t>
      </w:r>
      <w:r w:rsidR="003A7D35" w:rsidRPr="006E7F0A">
        <w:rPr>
          <w:rFonts w:asciiTheme="minorHAnsi" w:hAnsiTheme="minorHAnsi" w:cstheme="minorHAnsi"/>
          <w:color w:val="auto"/>
          <w:sz w:val="22"/>
          <w:szCs w:val="22"/>
        </w:rPr>
        <w:t>Fraccionamiento de la prima</w:t>
      </w:r>
      <w:bookmarkEnd w:id="144"/>
    </w:p>
    <w:p w14:paraId="5DD1C038" w14:textId="00E0C542" w:rsidR="004C6CE7" w:rsidRPr="006E7F0A" w:rsidRDefault="000A0467" w:rsidP="0077735C">
      <w:pPr>
        <w:spacing w:after="0" w:line="240" w:lineRule="auto"/>
        <w:jc w:val="both"/>
        <w:rPr>
          <w:rFonts w:cs="Calibri"/>
        </w:rPr>
      </w:pPr>
      <w:bookmarkStart w:id="145" w:name="_Toc514944837"/>
      <w:bookmarkStart w:id="146" w:name="_Toc514944838"/>
      <w:bookmarkStart w:id="147" w:name="_Toc486605196"/>
      <w:bookmarkStart w:id="148" w:name="_Toc486605356"/>
      <w:bookmarkStart w:id="149" w:name="_Toc486605516"/>
      <w:bookmarkStart w:id="150" w:name="_Toc486605677"/>
      <w:bookmarkStart w:id="151" w:name="_Toc486605833"/>
      <w:bookmarkStart w:id="152" w:name="_Toc486605988"/>
      <w:bookmarkStart w:id="153" w:name="_Toc486606142"/>
      <w:bookmarkStart w:id="154" w:name="_Toc486767797"/>
      <w:bookmarkStart w:id="155" w:name="_Toc486768036"/>
      <w:bookmarkStart w:id="156" w:name="_Toc486769988"/>
      <w:bookmarkStart w:id="157" w:name="_Toc486773259"/>
      <w:bookmarkStart w:id="158" w:name="_Toc486773923"/>
      <w:bookmarkStart w:id="159" w:name="_Toc486774587"/>
      <w:bookmarkStart w:id="160" w:name="_Toc486605208"/>
      <w:bookmarkStart w:id="161" w:name="_Toc486605368"/>
      <w:bookmarkStart w:id="162" w:name="_Toc486605528"/>
      <w:bookmarkStart w:id="163" w:name="_Toc486605689"/>
      <w:bookmarkStart w:id="164" w:name="_Toc486605845"/>
      <w:bookmarkStart w:id="165" w:name="_Toc486606000"/>
      <w:bookmarkStart w:id="166" w:name="_Toc486606154"/>
      <w:bookmarkStart w:id="167" w:name="_Toc486767809"/>
      <w:bookmarkStart w:id="168" w:name="_Toc486768048"/>
      <w:bookmarkStart w:id="169" w:name="_Toc486770000"/>
      <w:bookmarkStart w:id="170" w:name="_Toc486773271"/>
      <w:bookmarkStart w:id="171" w:name="_Toc486773935"/>
      <w:bookmarkStart w:id="172" w:name="_Toc486774599"/>
      <w:bookmarkStart w:id="173" w:name="_Toc486605209"/>
      <w:bookmarkStart w:id="174" w:name="_Toc486605369"/>
      <w:bookmarkStart w:id="175" w:name="_Toc486605529"/>
      <w:bookmarkStart w:id="176" w:name="_Toc486605690"/>
      <w:bookmarkStart w:id="177" w:name="_Toc486605846"/>
      <w:bookmarkStart w:id="178" w:name="_Toc486606001"/>
      <w:bookmarkStart w:id="179" w:name="_Toc486606155"/>
      <w:bookmarkStart w:id="180" w:name="_Toc486767810"/>
      <w:bookmarkStart w:id="181" w:name="_Toc486768049"/>
      <w:bookmarkStart w:id="182" w:name="_Toc486770001"/>
      <w:bookmarkStart w:id="183" w:name="_Toc486773272"/>
      <w:bookmarkStart w:id="184" w:name="_Toc486773936"/>
      <w:bookmarkStart w:id="185" w:name="_Toc486774600"/>
      <w:bookmarkStart w:id="186" w:name="_Toc486605210"/>
      <w:bookmarkStart w:id="187" w:name="_Toc486605370"/>
      <w:bookmarkStart w:id="188" w:name="_Toc486605530"/>
      <w:bookmarkStart w:id="189" w:name="_Toc486605691"/>
      <w:bookmarkStart w:id="190" w:name="_Toc486605847"/>
      <w:bookmarkStart w:id="191" w:name="_Toc486606002"/>
      <w:bookmarkStart w:id="192" w:name="_Toc486606156"/>
      <w:bookmarkStart w:id="193" w:name="_Toc486767811"/>
      <w:bookmarkStart w:id="194" w:name="_Toc486768050"/>
      <w:bookmarkStart w:id="195" w:name="_Toc486770002"/>
      <w:bookmarkStart w:id="196" w:name="_Toc486773273"/>
      <w:bookmarkStart w:id="197" w:name="_Toc486773937"/>
      <w:bookmarkStart w:id="198" w:name="_Toc48677460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6E7F0A">
        <w:rPr>
          <w:rFonts w:cs="Calibri"/>
        </w:rPr>
        <w:t>El Tomador</w:t>
      </w:r>
      <w:r w:rsidR="004C6CE7" w:rsidRPr="006E7F0A">
        <w:rPr>
          <w:rFonts w:cs="Calibri"/>
        </w:rPr>
        <w:t xml:space="preserve"> y/o Asegurado puede realizar el pago de la prima anual en un solo tracto, o bien utilizar la facilidad del pago fraccionado, a cuyo efecto la prima fraccionada se determinará multiplicando la prima anual por los siguientes factores según la opción elegida en la Propuesta de Seguro:</w:t>
      </w:r>
    </w:p>
    <w:p w14:paraId="49FC2D9F" w14:textId="6A6F12E3" w:rsidR="0077735C" w:rsidRPr="006E7F0A" w:rsidRDefault="0077735C" w:rsidP="0077735C">
      <w:pPr>
        <w:spacing w:after="0" w:line="240" w:lineRule="auto"/>
        <w:jc w:val="both"/>
        <w:rPr>
          <w:rFonts w:cs="Calibri"/>
        </w:rPr>
      </w:pPr>
    </w:p>
    <w:p w14:paraId="77D32D42" w14:textId="77777777" w:rsidR="0077735C" w:rsidRPr="00A75C47" w:rsidRDefault="0077735C" w:rsidP="0077735C">
      <w:pPr>
        <w:tabs>
          <w:tab w:val="left" w:pos="3510"/>
        </w:tabs>
        <w:spacing w:after="0" w:line="240" w:lineRule="auto"/>
        <w:jc w:val="both"/>
        <w:rPr>
          <w:rFonts w:asciiTheme="minorHAnsi" w:hAnsiTheme="minorHAnsi" w:cstheme="minorHAnsi"/>
          <w:b/>
        </w:rPr>
      </w:pPr>
      <w:r w:rsidRPr="00A75C47">
        <w:rPr>
          <w:rFonts w:asciiTheme="minorHAnsi" w:hAnsiTheme="minorHAnsi" w:cstheme="minorHAnsi"/>
          <w:b/>
        </w:rPr>
        <w:t xml:space="preserve">1) Factor de PAGO SEMESTRAL:   0.52 </w:t>
      </w:r>
    </w:p>
    <w:p w14:paraId="7B7C42DF" w14:textId="77777777" w:rsidR="0077735C" w:rsidRPr="00A75C47" w:rsidRDefault="0077735C" w:rsidP="0077735C">
      <w:pPr>
        <w:spacing w:after="0" w:line="240" w:lineRule="auto"/>
        <w:jc w:val="both"/>
        <w:rPr>
          <w:rFonts w:asciiTheme="minorHAnsi" w:hAnsiTheme="minorHAnsi" w:cstheme="minorHAnsi"/>
          <w:b/>
        </w:rPr>
      </w:pPr>
      <w:r w:rsidRPr="00A75C47">
        <w:rPr>
          <w:rFonts w:asciiTheme="minorHAnsi" w:hAnsiTheme="minorHAnsi" w:cstheme="minorHAnsi"/>
          <w:b/>
        </w:rPr>
        <w:t xml:space="preserve">2) Factor de PAGO TRIMESTRAL: 0.26 </w:t>
      </w:r>
    </w:p>
    <w:p w14:paraId="691E55A0" w14:textId="0D37BD68" w:rsidR="0077735C" w:rsidRPr="006E7F0A" w:rsidRDefault="0077735C" w:rsidP="0077735C">
      <w:pPr>
        <w:tabs>
          <w:tab w:val="left" w:pos="3510"/>
        </w:tabs>
        <w:spacing w:after="0" w:line="240" w:lineRule="auto"/>
        <w:jc w:val="both"/>
        <w:rPr>
          <w:rFonts w:asciiTheme="minorHAnsi" w:hAnsiTheme="minorHAnsi" w:cstheme="minorHAnsi"/>
          <w:b/>
        </w:rPr>
      </w:pPr>
      <w:r w:rsidRPr="00A75C47">
        <w:rPr>
          <w:rFonts w:asciiTheme="minorHAnsi" w:hAnsiTheme="minorHAnsi" w:cstheme="minorHAnsi"/>
          <w:b/>
        </w:rPr>
        <w:t>3) Factor de PAGO MENSUAL:     0.0</w:t>
      </w:r>
      <w:r w:rsidR="00A75C47" w:rsidRPr="00A75C47">
        <w:rPr>
          <w:rFonts w:asciiTheme="minorHAnsi" w:hAnsiTheme="minorHAnsi" w:cstheme="minorHAnsi"/>
          <w:b/>
        </w:rPr>
        <w:t>9</w:t>
      </w:r>
    </w:p>
    <w:p w14:paraId="423489DF" w14:textId="77777777" w:rsidR="0077735C" w:rsidRDefault="0077735C" w:rsidP="0077735C">
      <w:pPr>
        <w:spacing w:after="0" w:line="240" w:lineRule="auto"/>
        <w:jc w:val="both"/>
        <w:rPr>
          <w:rFonts w:cs="Calibri"/>
          <w:sz w:val="20"/>
          <w:szCs w:val="20"/>
        </w:rPr>
      </w:pPr>
    </w:p>
    <w:p w14:paraId="2A5A41C8" w14:textId="3A990503" w:rsidR="0077735C" w:rsidRPr="006E7F0A" w:rsidRDefault="00BF490D" w:rsidP="00F17147">
      <w:pPr>
        <w:spacing w:after="0" w:line="240" w:lineRule="auto"/>
        <w:rPr>
          <w:rFonts w:cstheme="minorHAnsi"/>
        </w:rPr>
      </w:pPr>
      <w:r w:rsidRPr="006E7F0A">
        <w:rPr>
          <w:rFonts w:cstheme="minorHAnsi"/>
          <w:b/>
          <w:bCs/>
        </w:rPr>
        <w:t xml:space="preserve">Artículo 18. </w:t>
      </w:r>
      <w:r w:rsidR="00B61C0A">
        <w:rPr>
          <w:rFonts w:cstheme="minorHAnsi"/>
          <w:b/>
          <w:bCs/>
        </w:rPr>
        <w:t>P</w:t>
      </w:r>
      <w:r w:rsidR="00B61C0A" w:rsidRPr="006E7F0A">
        <w:rPr>
          <w:rFonts w:cstheme="minorHAnsi"/>
          <w:b/>
          <w:bCs/>
        </w:rPr>
        <w:t>eriodo de gracia</w:t>
      </w:r>
      <w:r w:rsidR="00C143DF">
        <w:rPr>
          <w:rFonts w:cstheme="minorHAnsi"/>
          <w:b/>
          <w:bCs/>
        </w:rPr>
        <w:t xml:space="preserve"> y mora en el pago de la prima</w:t>
      </w:r>
      <w:r w:rsidR="0077735C" w:rsidRPr="006E7F0A">
        <w:rPr>
          <w:rFonts w:cstheme="minorHAnsi"/>
          <w:b/>
          <w:bCs/>
        </w:rPr>
        <w:t>.</w:t>
      </w:r>
      <w:r w:rsidR="0077735C" w:rsidRPr="006E7F0A">
        <w:rPr>
          <w:rFonts w:cstheme="minorHAnsi"/>
        </w:rPr>
        <w:t xml:space="preserve"> </w:t>
      </w:r>
    </w:p>
    <w:p w14:paraId="639A5B7D" w14:textId="7DCA45BB" w:rsidR="0077735C" w:rsidRPr="006E7F0A" w:rsidRDefault="0077735C" w:rsidP="006E7F0A">
      <w:pPr>
        <w:spacing w:after="0" w:line="240" w:lineRule="auto"/>
        <w:ind w:right="49"/>
        <w:jc w:val="both"/>
        <w:rPr>
          <w:rFonts w:cs="Calibri"/>
        </w:rPr>
      </w:pPr>
      <w:r w:rsidRPr="006E7F0A">
        <w:rPr>
          <w:rFonts w:asciiTheme="minorHAnsi" w:hAnsiTheme="minorHAnsi" w:cstheme="minorHAnsi"/>
        </w:rPr>
        <w:t xml:space="preserve">El Periodo de Gracia es de treinta (30) días naturales para el pago de la prima anual después de la primera.  </w:t>
      </w:r>
      <w:r w:rsidR="00BF490D" w:rsidRPr="006E7F0A">
        <w:rPr>
          <w:rFonts w:cs="Calibri"/>
        </w:rPr>
        <w:t xml:space="preserve">En caso de pago fraccionado </w:t>
      </w:r>
      <w:r w:rsidR="00C143DF">
        <w:rPr>
          <w:rFonts w:cs="Calibri"/>
        </w:rPr>
        <w:t xml:space="preserve">el periodo de gracia es de </w:t>
      </w:r>
      <w:r w:rsidR="00BF490D" w:rsidRPr="006E7F0A">
        <w:rPr>
          <w:rFonts w:cs="Calibri"/>
        </w:rPr>
        <w:t>diez (10) días</w:t>
      </w:r>
      <w:r w:rsidR="00C143DF">
        <w:rPr>
          <w:rFonts w:cs="Calibri"/>
        </w:rPr>
        <w:t xml:space="preserve"> naturales siguientes a la fecha convenida después de la primera</w:t>
      </w:r>
      <w:r w:rsidR="00B12DF1">
        <w:rPr>
          <w:rFonts w:cs="Calibri"/>
        </w:rPr>
        <w:t xml:space="preserve"> prima.</w:t>
      </w:r>
      <w:r w:rsidR="00C143DF">
        <w:rPr>
          <w:rFonts w:cs="Calibri"/>
        </w:rPr>
        <w:t xml:space="preserve"> </w:t>
      </w:r>
      <w:r w:rsidR="00BF490D" w:rsidRPr="006E7F0A">
        <w:rPr>
          <w:rFonts w:cs="Calibri"/>
        </w:rPr>
        <w:t xml:space="preserve"> </w:t>
      </w:r>
    </w:p>
    <w:p w14:paraId="1E5F7734" w14:textId="77777777" w:rsidR="00BF490D" w:rsidRPr="006E7F0A" w:rsidRDefault="00BF490D" w:rsidP="00BF490D">
      <w:pPr>
        <w:spacing w:after="0" w:line="240" w:lineRule="auto"/>
        <w:ind w:right="556"/>
        <w:jc w:val="both"/>
        <w:rPr>
          <w:rFonts w:cs="Calibri"/>
        </w:rPr>
      </w:pPr>
    </w:p>
    <w:p w14:paraId="41D8384B" w14:textId="6FD5036D" w:rsidR="00C143DF" w:rsidRPr="00C143DF" w:rsidRDefault="00C143DF" w:rsidP="00C143DF">
      <w:pPr>
        <w:autoSpaceDE w:val="0"/>
        <w:adjustRightInd w:val="0"/>
        <w:spacing w:after="0" w:line="240" w:lineRule="auto"/>
        <w:jc w:val="both"/>
        <w:rPr>
          <w:rFonts w:asciiTheme="minorHAnsi" w:hAnsiTheme="minorHAnsi" w:cstheme="minorHAnsi"/>
        </w:rPr>
      </w:pPr>
      <w:r w:rsidRPr="00C143DF">
        <w:rPr>
          <w:rFonts w:asciiTheme="minorHAnsi" w:eastAsia="Calibri" w:hAnsiTheme="minorHAnsi" w:cstheme="minorHAnsi"/>
        </w:rPr>
        <w:t>Si durante el Período de Gracia llegaran a ocurrir Siniestros amparados por la presente Póliza, ésta se considerará en vigor y SEGUROS LAFISE pagará la indemnización correspondiente descontando las primas pendientes.</w:t>
      </w:r>
    </w:p>
    <w:p w14:paraId="1B42B448" w14:textId="77777777" w:rsidR="00C143DF" w:rsidRPr="00C143DF" w:rsidRDefault="00C143DF" w:rsidP="00C143DF">
      <w:pPr>
        <w:spacing w:after="0" w:line="240" w:lineRule="auto"/>
        <w:jc w:val="both"/>
        <w:rPr>
          <w:rFonts w:asciiTheme="minorHAnsi" w:eastAsia="Calibri" w:hAnsiTheme="minorHAnsi" w:cstheme="minorHAnsi"/>
        </w:rPr>
      </w:pPr>
    </w:p>
    <w:p w14:paraId="46268671" w14:textId="004E33A0" w:rsidR="00C143DF" w:rsidRPr="00C143DF" w:rsidRDefault="00C143DF" w:rsidP="00C143DF">
      <w:pPr>
        <w:spacing w:after="0" w:line="240" w:lineRule="auto"/>
        <w:jc w:val="both"/>
        <w:rPr>
          <w:rFonts w:asciiTheme="minorHAnsi" w:eastAsia="Calibri" w:hAnsiTheme="minorHAnsi" w:cstheme="minorHAnsi"/>
        </w:rPr>
      </w:pPr>
      <w:r w:rsidRPr="00C143DF">
        <w:rPr>
          <w:rFonts w:asciiTheme="minorHAnsi" w:eastAsia="Calibri" w:hAnsiTheme="minorHAnsi" w:cstheme="minorHAnsi"/>
        </w:rPr>
        <w:t>Si al final del Periodo de Gracia la prima no ha sido pagada, esta Póliza terminará</w:t>
      </w:r>
      <w:r w:rsidR="0063367A">
        <w:rPr>
          <w:rFonts w:asciiTheme="minorHAnsi" w:eastAsia="Calibri" w:hAnsiTheme="minorHAnsi" w:cstheme="minorHAnsi"/>
        </w:rPr>
        <w:t xml:space="preserve"> en </w:t>
      </w:r>
      <w:r w:rsidRPr="00C143DF">
        <w:rPr>
          <w:rFonts w:asciiTheme="minorHAnsi" w:eastAsia="Calibri" w:hAnsiTheme="minorHAnsi" w:cstheme="minorHAnsi"/>
        </w:rPr>
        <w:t xml:space="preserve">la fecha de vencimiento del plazo de vigencia, y </w:t>
      </w:r>
      <w:r w:rsidRPr="00C143DF">
        <w:rPr>
          <w:rFonts w:asciiTheme="minorHAnsi" w:eastAsia="Calibri" w:hAnsiTheme="minorHAnsi" w:cstheme="minorHAnsi"/>
          <w:b/>
          <w:bCs/>
        </w:rPr>
        <w:t>SEGUROS LAFISE</w:t>
      </w:r>
      <w:r w:rsidRPr="00C143DF">
        <w:rPr>
          <w:rFonts w:asciiTheme="minorHAnsi" w:eastAsia="Calibri" w:hAnsiTheme="minorHAnsi" w:cstheme="minorHAnsi"/>
        </w:rPr>
        <w:t xml:space="preserve"> </w:t>
      </w:r>
      <w:r>
        <w:rPr>
          <w:rFonts w:asciiTheme="minorHAnsi" w:eastAsia="Calibri" w:hAnsiTheme="minorHAnsi" w:cstheme="minorHAnsi"/>
        </w:rPr>
        <w:t xml:space="preserve">podrá dar por terminado el contrato, y </w:t>
      </w:r>
      <w:r w:rsidRPr="00C143DF">
        <w:rPr>
          <w:rFonts w:asciiTheme="minorHAnsi" w:eastAsia="Calibri" w:hAnsiTheme="minorHAnsi" w:cstheme="minorHAnsi"/>
        </w:rPr>
        <w:t>quedará liberad</w:t>
      </w:r>
      <w:r>
        <w:rPr>
          <w:rFonts w:asciiTheme="minorHAnsi" w:eastAsia="Calibri" w:hAnsiTheme="minorHAnsi" w:cstheme="minorHAnsi"/>
        </w:rPr>
        <w:t>o</w:t>
      </w:r>
      <w:r w:rsidRPr="00C143DF">
        <w:rPr>
          <w:rFonts w:asciiTheme="minorHAnsi" w:eastAsia="Calibri" w:hAnsiTheme="minorHAnsi" w:cstheme="minorHAnsi"/>
        </w:rPr>
        <w:t xml:space="preserve"> de su obligación en caso de cualquier siniestro ocurrido a partir de la mora</w:t>
      </w:r>
      <w:r>
        <w:rPr>
          <w:rFonts w:asciiTheme="minorHAnsi" w:eastAsia="Calibri" w:hAnsiTheme="minorHAnsi" w:cstheme="minorHAnsi"/>
        </w:rPr>
        <w:t xml:space="preserve">, debiendo notificar la </w:t>
      </w:r>
      <w:r w:rsidRPr="00C143DF">
        <w:rPr>
          <w:rFonts w:asciiTheme="minorHAnsi" w:eastAsia="Calibri" w:hAnsiTheme="minorHAnsi" w:cstheme="minorHAnsi"/>
        </w:rPr>
        <w:t xml:space="preserve">cancelación de la póliza al asegurado, dentro del plazo de cinco días hábiles siguientes a la fecha en que se incurrió en mora. </w:t>
      </w:r>
    </w:p>
    <w:p w14:paraId="4F007EE8" w14:textId="77777777" w:rsidR="00C143DF" w:rsidRPr="00C143DF" w:rsidRDefault="00C143DF" w:rsidP="00C143DF">
      <w:pPr>
        <w:spacing w:after="0" w:line="240" w:lineRule="auto"/>
        <w:rPr>
          <w:rFonts w:asciiTheme="minorHAnsi" w:hAnsiTheme="minorHAnsi" w:cstheme="minorHAnsi"/>
        </w:rPr>
      </w:pPr>
    </w:p>
    <w:p w14:paraId="33B4AF57" w14:textId="116D9ED9" w:rsidR="0077735C" w:rsidRPr="00A75C47" w:rsidRDefault="00BF490D" w:rsidP="0077735C">
      <w:pPr>
        <w:pStyle w:val="Prrafodelista"/>
        <w:ind w:left="0"/>
        <w:jc w:val="both"/>
        <w:rPr>
          <w:rFonts w:asciiTheme="minorHAnsi" w:hAnsiTheme="minorHAnsi" w:cstheme="minorHAnsi"/>
        </w:rPr>
      </w:pPr>
      <w:r w:rsidRPr="00A75C47">
        <w:rPr>
          <w:rFonts w:asciiTheme="minorHAnsi" w:hAnsiTheme="minorHAnsi" w:cstheme="minorHAnsi"/>
          <w:b/>
        </w:rPr>
        <w:t xml:space="preserve">Artículo 19. Ajustes anuales de primas. </w:t>
      </w:r>
    </w:p>
    <w:p w14:paraId="35B769C8" w14:textId="3F1C1C86" w:rsidR="0077735C" w:rsidRPr="00A75C47" w:rsidRDefault="00BF490D" w:rsidP="00BF490D">
      <w:pPr>
        <w:pStyle w:val="Prrafodelista"/>
        <w:spacing w:after="0" w:line="240" w:lineRule="auto"/>
        <w:ind w:left="0"/>
        <w:jc w:val="both"/>
        <w:rPr>
          <w:rFonts w:asciiTheme="minorHAnsi" w:hAnsiTheme="minorHAnsi" w:cstheme="minorHAnsi"/>
        </w:rPr>
      </w:pPr>
      <w:r w:rsidRPr="00A75C47">
        <w:rPr>
          <w:rFonts w:asciiTheme="minorHAnsi" w:hAnsiTheme="minorHAnsi" w:cstheme="minorHAnsi"/>
          <w:b/>
          <w:bCs/>
        </w:rPr>
        <w:t>SEGUROS LAFISE</w:t>
      </w:r>
      <w:r w:rsidRPr="00A75C47">
        <w:rPr>
          <w:rFonts w:asciiTheme="minorHAnsi" w:hAnsiTheme="minorHAnsi" w:cstheme="minorHAnsi"/>
        </w:rPr>
        <w:t xml:space="preserve"> podrá</w:t>
      </w:r>
      <w:r w:rsidR="0077735C" w:rsidRPr="00A75C47">
        <w:rPr>
          <w:rFonts w:asciiTheme="minorHAnsi" w:hAnsiTheme="minorHAnsi" w:cstheme="minorHAnsi"/>
        </w:rPr>
        <w:t xml:space="preserve"> modificar las primas de los diversos planes de Sumas Aseguradas en cualquier prórroga contractual de la Póliza; siempre que la notifique al Asegurado por lo menos con treinta (30) días naturales de anticipación a la fecha de vencimiento.</w:t>
      </w:r>
    </w:p>
    <w:p w14:paraId="5861FAF1" w14:textId="77777777" w:rsidR="0077735C" w:rsidRPr="00A75C47" w:rsidRDefault="0077735C" w:rsidP="00BF490D">
      <w:pPr>
        <w:pStyle w:val="Prrafodelista"/>
        <w:spacing w:after="0" w:line="240" w:lineRule="auto"/>
        <w:ind w:left="0"/>
        <w:jc w:val="both"/>
        <w:rPr>
          <w:rFonts w:asciiTheme="minorHAnsi" w:hAnsiTheme="minorHAnsi" w:cstheme="minorHAnsi"/>
        </w:rPr>
      </w:pPr>
    </w:p>
    <w:p w14:paraId="41E4CEDC" w14:textId="347F10DB" w:rsidR="0077735C" w:rsidRPr="00A75C47" w:rsidRDefault="0077735C" w:rsidP="00BF490D">
      <w:pPr>
        <w:pStyle w:val="Prrafodelista"/>
        <w:spacing w:after="0" w:line="240" w:lineRule="auto"/>
        <w:ind w:left="0"/>
        <w:jc w:val="both"/>
        <w:rPr>
          <w:rFonts w:asciiTheme="minorHAnsi" w:hAnsiTheme="minorHAnsi" w:cstheme="minorHAnsi"/>
        </w:rPr>
      </w:pPr>
      <w:r w:rsidRPr="00A75C47">
        <w:rPr>
          <w:rFonts w:asciiTheme="minorHAnsi" w:hAnsiTheme="minorHAnsi" w:cstheme="minorHAnsi"/>
        </w:rPr>
        <w:t>El posible ajuste estará en función de la experiencia de la siniestralidad presentada por la cartera de pólizas del presente producto durante su último año.</w:t>
      </w:r>
    </w:p>
    <w:p w14:paraId="09B662AD" w14:textId="77777777" w:rsidR="00BF490D" w:rsidRPr="00A75C47" w:rsidRDefault="00BF490D" w:rsidP="00BF490D">
      <w:pPr>
        <w:pStyle w:val="Prrafodelista"/>
        <w:spacing w:after="0" w:line="240" w:lineRule="auto"/>
        <w:ind w:left="0"/>
        <w:jc w:val="both"/>
        <w:rPr>
          <w:rFonts w:asciiTheme="minorHAnsi" w:hAnsiTheme="minorHAnsi" w:cstheme="minorHAnsi"/>
        </w:rPr>
      </w:pPr>
    </w:p>
    <w:p w14:paraId="01E0A990" w14:textId="45AC89DD" w:rsidR="0077735C" w:rsidRPr="00A75C47" w:rsidRDefault="0077735C" w:rsidP="00BF490D">
      <w:pPr>
        <w:pStyle w:val="m-7828282488263828591msolistparagraph"/>
        <w:spacing w:before="0" w:beforeAutospacing="0" w:after="0" w:afterAutospacing="0"/>
        <w:jc w:val="both"/>
        <w:rPr>
          <w:rFonts w:asciiTheme="minorHAnsi" w:hAnsiTheme="minorHAnsi" w:cstheme="minorHAnsi"/>
          <w:sz w:val="22"/>
          <w:szCs w:val="22"/>
          <w:lang w:val="es-ES_tradnl"/>
        </w:rPr>
      </w:pPr>
      <w:r w:rsidRPr="00A75C47">
        <w:rPr>
          <w:rFonts w:asciiTheme="minorHAnsi" w:hAnsiTheme="minorHAnsi" w:cstheme="minorHAnsi"/>
          <w:sz w:val="22"/>
          <w:szCs w:val="22"/>
          <w:lang w:val="es-ES_tradnl"/>
        </w:rPr>
        <w:t xml:space="preserve">Específicamente el porcentaje de ajuste anual de las primas corresponderá al ajuste técnico requerido para llevar el Índice de siniestralidad real presentada por la cartera de pólizas del presente producto durante su “Ultimo Año”, a un   Índice de siniestralidad esperada de un </w:t>
      </w:r>
      <w:r w:rsidR="00A75C47" w:rsidRPr="00A75C47">
        <w:rPr>
          <w:rFonts w:asciiTheme="minorHAnsi" w:hAnsiTheme="minorHAnsi" w:cstheme="minorHAnsi"/>
          <w:sz w:val="22"/>
          <w:szCs w:val="22"/>
          <w:lang w:val="es-ES_tradnl"/>
        </w:rPr>
        <w:t>55</w:t>
      </w:r>
      <w:r w:rsidRPr="00A75C47">
        <w:rPr>
          <w:rFonts w:asciiTheme="minorHAnsi" w:hAnsiTheme="minorHAnsi" w:cstheme="minorHAnsi"/>
          <w:sz w:val="22"/>
          <w:szCs w:val="22"/>
          <w:lang w:val="es-ES_tradnl"/>
        </w:rPr>
        <w:t xml:space="preserve">% de las primas. </w:t>
      </w:r>
    </w:p>
    <w:p w14:paraId="178B3E0B" w14:textId="77777777" w:rsidR="00BF490D" w:rsidRPr="00A75C47" w:rsidRDefault="00BF490D" w:rsidP="00BF490D">
      <w:pPr>
        <w:pStyle w:val="m-7828282488263828591msolistparagraph"/>
        <w:spacing w:before="0" w:beforeAutospacing="0" w:after="0" w:afterAutospacing="0"/>
        <w:jc w:val="both"/>
        <w:rPr>
          <w:rFonts w:asciiTheme="minorHAnsi" w:hAnsiTheme="minorHAnsi" w:cstheme="minorHAnsi"/>
          <w:sz w:val="22"/>
          <w:szCs w:val="22"/>
        </w:rPr>
      </w:pPr>
    </w:p>
    <w:p w14:paraId="22D5B269" w14:textId="77777777" w:rsidR="0077735C" w:rsidRPr="00A75C47" w:rsidRDefault="0077735C" w:rsidP="00BF490D">
      <w:pPr>
        <w:pStyle w:val="Prrafodelista"/>
        <w:spacing w:after="0" w:line="240" w:lineRule="auto"/>
        <w:ind w:left="0"/>
        <w:jc w:val="both"/>
        <w:rPr>
          <w:rFonts w:asciiTheme="minorHAnsi" w:hAnsiTheme="minorHAnsi" w:cstheme="minorHAnsi"/>
          <w:bCs/>
        </w:rPr>
      </w:pPr>
      <w:r w:rsidRPr="00A75C47">
        <w:rPr>
          <w:rFonts w:asciiTheme="minorHAnsi" w:hAnsiTheme="minorHAnsi" w:cstheme="minorHAnsi"/>
          <w:bCs/>
        </w:rPr>
        <w:t>El Índice de Siniestralidad se calculará mediante la siguiente fórmula:</w:t>
      </w:r>
    </w:p>
    <w:p w14:paraId="7B2A295B" w14:textId="7EBAD501" w:rsidR="0077735C" w:rsidRPr="006E7F0A" w:rsidRDefault="0077735C" w:rsidP="00BF490D">
      <w:pPr>
        <w:pStyle w:val="Prrafodelista"/>
        <w:spacing w:after="0" w:line="240" w:lineRule="auto"/>
        <w:ind w:left="0"/>
        <w:jc w:val="both"/>
        <w:rPr>
          <w:rFonts w:asciiTheme="minorHAnsi" w:hAnsiTheme="minorHAnsi" w:cstheme="minorHAnsi"/>
          <w:bCs/>
        </w:rPr>
      </w:pPr>
      <w:r w:rsidRPr="00A75C47">
        <w:rPr>
          <w:rFonts w:asciiTheme="minorHAnsi" w:hAnsiTheme="minorHAnsi" w:cstheme="minorHAnsi"/>
          <w:bCs/>
        </w:rPr>
        <w:t>Índice de Siniestralidad = (Siniestros pagados en el “Último Año” + Siniestros Pendientes de Pago</w:t>
      </w:r>
      <w:r w:rsidR="00A75C47" w:rsidRPr="00A75C47">
        <w:rPr>
          <w:rFonts w:asciiTheme="minorHAnsi" w:hAnsiTheme="minorHAnsi" w:cstheme="minorHAnsi"/>
          <w:bCs/>
        </w:rPr>
        <w:t xml:space="preserve"> Informados</w:t>
      </w:r>
      <w:r w:rsidRPr="00A75C47">
        <w:rPr>
          <w:rFonts w:asciiTheme="minorHAnsi" w:hAnsiTheme="minorHAnsi" w:cstheme="minorHAnsi"/>
          <w:bCs/>
        </w:rPr>
        <w:t>) / Primas suscritas en el “Último Año” netas de cualquier devolución, anulación e impuestos aplicables.</w:t>
      </w:r>
    </w:p>
    <w:p w14:paraId="1671E491" w14:textId="408A68AF" w:rsidR="0077735C" w:rsidRDefault="0077735C" w:rsidP="0077735C">
      <w:pPr>
        <w:spacing w:after="0" w:line="240" w:lineRule="auto"/>
        <w:jc w:val="both"/>
        <w:rPr>
          <w:rFonts w:cs="Calibri"/>
          <w:sz w:val="20"/>
          <w:szCs w:val="20"/>
        </w:rPr>
      </w:pPr>
    </w:p>
    <w:p w14:paraId="7051CE90" w14:textId="77777777" w:rsidR="00407C9D" w:rsidRPr="00167E53" w:rsidRDefault="00407C9D" w:rsidP="00520D2B">
      <w:pPr>
        <w:pStyle w:val="Prrafodelista"/>
        <w:spacing w:after="120" w:line="240" w:lineRule="auto"/>
        <w:ind w:left="0"/>
        <w:jc w:val="both"/>
        <w:rPr>
          <w:rFonts w:asciiTheme="minorHAnsi" w:hAnsiTheme="minorHAnsi" w:cstheme="minorHAnsi"/>
          <w:b/>
          <w:lang w:val="es-ES_tradnl"/>
        </w:rPr>
      </w:pPr>
      <w:r w:rsidRPr="00167E53">
        <w:rPr>
          <w:rFonts w:asciiTheme="minorHAnsi" w:hAnsiTheme="minorHAnsi" w:cstheme="minorHAnsi"/>
          <w:b/>
          <w:u w:val="single"/>
          <w:lang w:val="es-ES_tradnl"/>
        </w:rPr>
        <w:t>Ajuste de Primas por cambio en el Grupo de Edad.</w:t>
      </w:r>
    </w:p>
    <w:p w14:paraId="0D6E5876" w14:textId="77777777" w:rsidR="00407C9D" w:rsidRPr="00520D2B" w:rsidRDefault="00407C9D" w:rsidP="00520D2B">
      <w:pPr>
        <w:pStyle w:val="gmail-m-7828282488263828591msolistparagraph"/>
        <w:spacing w:beforeAutospacing="0" w:after="120" w:afterAutospacing="0"/>
        <w:jc w:val="both"/>
        <w:rPr>
          <w:rFonts w:asciiTheme="minorHAnsi" w:hAnsiTheme="minorHAnsi" w:cstheme="minorHAnsi"/>
          <w:lang w:val="es-ES_tradnl"/>
        </w:rPr>
      </w:pPr>
      <w:r w:rsidRPr="00520D2B">
        <w:rPr>
          <w:rFonts w:asciiTheme="minorHAnsi" w:hAnsiTheme="minorHAnsi" w:cstheme="minorHAnsi"/>
          <w:lang w:val="es-ES_tradnl"/>
        </w:rPr>
        <w:t>En razón de que el evento de muerte asociado a las coberturas del presente seguro incrementa su nivel de riesgo con el incremento de edad del asegurado; se aplicará un ajuste en las primas conforme al siguiente cuadro, al pasar el Asegurado de un Grupo de Edad a otro Grupo de Edad.</w:t>
      </w:r>
    </w:p>
    <w:tbl>
      <w:tblPr>
        <w:tblW w:w="3320" w:type="dxa"/>
        <w:jc w:val="center"/>
        <w:tblLook w:val="04A0" w:firstRow="1" w:lastRow="0" w:firstColumn="1" w:lastColumn="0" w:noHBand="0" w:noVBand="1"/>
      </w:tblPr>
      <w:tblGrid>
        <w:gridCol w:w="1540"/>
        <w:gridCol w:w="1780"/>
      </w:tblGrid>
      <w:tr w:rsidR="00407C9D" w:rsidRPr="00520D2B" w14:paraId="2261B29C" w14:textId="77777777" w:rsidTr="0060719C">
        <w:trPr>
          <w:trHeight w:val="852"/>
          <w:jc w:val="center"/>
        </w:trPr>
        <w:tc>
          <w:tcPr>
            <w:tcW w:w="3320" w:type="dxa"/>
            <w:gridSpan w:val="2"/>
            <w:tcBorders>
              <w:top w:val="single" w:sz="8" w:space="0" w:color="auto"/>
              <w:left w:val="single" w:sz="8" w:space="0" w:color="auto"/>
              <w:bottom w:val="nil"/>
              <w:right w:val="single" w:sz="8" w:space="0" w:color="000000"/>
            </w:tcBorders>
            <w:shd w:val="clear" w:color="auto" w:fill="auto"/>
            <w:hideMark/>
          </w:tcPr>
          <w:p w14:paraId="5D445AF1" w14:textId="77777777" w:rsidR="00407C9D" w:rsidRPr="00520D2B" w:rsidRDefault="00407C9D" w:rsidP="0060719C">
            <w:pPr>
              <w:spacing w:after="0" w:line="240" w:lineRule="auto"/>
              <w:jc w:val="center"/>
              <w:rPr>
                <w:rFonts w:cs="Calibri"/>
                <w:b/>
                <w:bCs/>
                <w:color w:val="000000"/>
              </w:rPr>
            </w:pPr>
            <w:r w:rsidRPr="00520D2B">
              <w:rPr>
                <w:rFonts w:ascii="Arial" w:hAnsi="Arial" w:cs="Arial"/>
                <w:sz w:val="24"/>
                <w:szCs w:val="24"/>
              </w:rPr>
              <w:lastRenderedPageBreak/>
              <w:t xml:space="preserve"> </w:t>
            </w:r>
            <w:r w:rsidRPr="00520D2B">
              <w:rPr>
                <w:rFonts w:cs="Calibri"/>
                <w:b/>
                <w:bCs/>
                <w:color w:val="000000"/>
              </w:rPr>
              <w:t>% DE INCREMENTO DE LAS PRIMAS AL CAMBIAR EL ASEGURADO DE GRUPO DE EDAD</w:t>
            </w:r>
          </w:p>
        </w:tc>
      </w:tr>
      <w:tr w:rsidR="00407C9D" w:rsidRPr="00520D2B" w14:paraId="3182337F" w14:textId="77777777" w:rsidTr="0060719C">
        <w:trPr>
          <w:trHeight w:val="288"/>
          <w:jc w:val="center"/>
        </w:trPr>
        <w:tc>
          <w:tcPr>
            <w:tcW w:w="1540" w:type="dxa"/>
            <w:tcBorders>
              <w:top w:val="single" w:sz="4" w:space="0" w:color="auto"/>
              <w:left w:val="single" w:sz="8" w:space="0" w:color="auto"/>
              <w:bottom w:val="single" w:sz="4" w:space="0" w:color="auto"/>
              <w:right w:val="single" w:sz="4" w:space="0" w:color="auto"/>
            </w:tcBorders>
            <w:shd w:val="clear" w:color="auto" w:fill="auto"/>
            <w:hideMark/>
          </w:tcPr>
          <w:p w14:paraId="190DC318" w14:textId="77777777" w:rsidR="00407C9D" w:rsidRPr="00520D2B" w:rsidRDefault="00407C9D" w:rsidP="0060719C">
            <w:pPr>
              <w:spacing w:after="0" w:line="240" w:lineRule="auto"/>
              <w:jc w:val="center"/>
              <w:rPr>
                <w:rFonts w:cs="Calibri"/>
                <w:b/>
                <w:bCs/>
                <w:color w:val="000000"/>
              </w:rPr>
            </w:pPr>
            <w:r w:rsidRPr="00520D2B">
              <w:rPr>
                <w:rFonts w:cs="Calibri"/>
                <w:b/>
                <w:bCs/>
                <w:color w:val="000000"/>
              </w:rPr>
              <w:t>Grupo de Edad</w:t>
            </w:r>
          </w:p>
        </w:tc>
        <w:tc>
          <w:tcPr>
            <w:tcW w:w="1780" w:type="dxa"/>
            <w:tcBorders>
              <w:top w:val="single" w:sz="4" w:space="0" w:color="auto"/>
              <w:left w:val="single" w:sz="8" w:space="0" w:color="auto"/>
              <w:bottom w:val="single" w:sz="4" w:space="0" w:color="auto"/>
              <w:right w:val="single" w:sz="8" w:space="0" w:color="auto"/>
            </w:tcBorders>
            <w:shd w:val="clear" w:color="auto" w:fill="auto"/>
            <w:hideMark/>
          </w:tcPr>
          <w:p w14:paraId="400240F1" w14:textId="77777777" w:rsidR="00407C9D" w:rsidRPr="00520D2B" w:rsidRDefault="00407C9D" w:rsidP="0060719C">
            <w:pPr>
              <w:spacing w:after="0" w:line="240" w:lineRule="auto"/>
              <w:jc w:val="center"/>
              <w:rPr>
                <w:rFonts w:cs="Calibri"/>
                <w:b/>
                <w:bCs/>
                <w:color w:val="000000"/>
              </w:rPr>
            </w:pPr>
            <w:r w:rsidRPr="00520D2B">
              <w:rPr>
                <w:rFonts w:cs="Calibri"/>
                <w:b/>
                <w:bCs/>
                <w:color w:val="000000"/>
              </w:rPr>
              <w:t>% de Incremento</w:t>
            </w:r>
          </w:p>
        </w:tc>
      </w:tr>
      <w:tr w:rsidR="00407C9D" w:rsidRPr="00520D2B" w14:paraId="34EA2616" w14:textId="77777777" w:rsidTr="0060719C">
        <w:trPr>
          <w:trHeight w:val="288"/>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6AFE4FB9" w14:textId="77777777" w:rsidR="00407C9D" w:rsidRPr="00520D2B" w:rsidRDefault="00407C9D" w:rsidP="0060719C">
            <w:pPr>
              <w:spacing w:after="0" w:line="240" w:lineRule="auto"/>
              <w:jc w:val="center"/>
              <w:rPr>
                <w:rFonts w:cs="Calibri"/>
                <w:color w:val="000000"/>
              </w:rPr>
            </w:pPr>
            <w:r w:rsidRPr="00520D2B">
              <w:rPr>
                <w:rFonts w:cs="Calibri"/>
                <w:color w:val="000000"/>
              </w:rPr>
              <w:t>18 a 64 años</w:t>
            </w:r>
          </w:p>
        </w:tc>
        <w:tc>
          <w:tcPr>
            <w:tcW w:w="1780" w:type="dxa"/>
            <w:tcBorders>
              <w:top w:val="nil"/>
              <w:left w:val="nil"/>
              <w:bottom w:val="single" w:sz="4" w:space="0" w:color="auto"/>
              <w:right w:val="single" w:sz="8" w:space="0" w:color="auto"/>
            </w:tcBorders>
            <w:shd w:val="clear" w:color="auto" w:fill="auto"/>
            <w:noWrap/>
            <w:vAlign w:val="bottom"/>
            <w:hideMark/>
          </w:tcPr>
          <w:p w14:paraId="39455C13" w14:textId="77777777" w:rsidR="00407C9D" w:rsidRPr="00520D2B" w:rsidRDefault="00407C9D" w:rsidP="0060719C">
            <w:pPr>
              <w:spacing w:after="0" w:line="240" w:lineRule="auto"/>
              <w:jc w:val="center"/>
              <w:rPr>
                <w:rFonts w:cs="Calibri"/>
                <w:color w:val="000000"/>
              </w:rPr>
            </w:pPr>
            <w:r w:rsidRPr="00520D2B">
              <w:rPr>
                <w:rFonts w:cs="Calibri"/>
                <w:color w:val="000000"/>
              </w:rPr>
              <w:t xml:space="preserve"> --</w:t>
            </w:r>
          </w:p>
        </w:tc>
      </w:tr>
      <w:tr w:rsidR="00407C9D" w:rsidRPr="00520D2B" w14:paraId="4894F92F" w14:textId="77777777" w:rsidTr="0060719C">
        <w:trPr>
          <w:trHeight w:val="288"/>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15C3E406" w14:textId="77777777" w:rsidR="00407C9D" w:rsidRPr="00520D2B" w:rsidRDefault="00407C9D" w:rsidP="0060719C">
            <w:pPr>
              <w:spacing w:after="0" w:line="240" w:lineRule="auto"/>
              <w:jc w:val="center"/>
              <w:rPr>
                <w:rFonts w:cs="Calibri"/>
                <w:color w:val="000000"/>
              </w:rPr>
            </w:pPr>
            <w:r w:rsidRPr="00520D2B">
              <w:rPr>
                <w:rFonts w:cs="Calibri"/>
                <w:color w:val="000000"/>
              </w:rPr>
              <w:t>65 a 74 años</w:t>
            </w:r>
          </w:p>
        </w:tc>
        <w:tc>
          <w:tcPr>
            <w:tcW w:w="1780" w:type="dxa"/>
            <w:tcBorders>
              <w:top w:val="nil"/>
              <w:left w:val="nil"/>
              <w:bottom w:val="single" w:sz="4" w:space="0" w:color="auto"/>
              <w:right w:val="single" w:sz="8" w:space="0" w:color="auto"/>
            </w:tcBorders>
            <w:shd w:val="clear" w:color="auto" w:fill="auto"/>
            <w:noWrap/>
            <w:vAlign w:val="center"/>
            <w:hideMark/>
          </w:tcPr>
          <w:p w14:paraId="170F7F57" w14:textId="77777777" w:rsidR="00407C9D" w:rsidRPr="00520D2B" w:rsidRDefault="00407C9D" w:rsidP="0060719C">
            <w:pPr>
              <w:spacing w:after="0" w:line="240" w:lineRule="auto"/>
              <w:jc w:val="center"/>
              <w:rPr>
                <w:rFonts w:cs="Calibri"/>
                <w:color w:val="000000"/>
              </w:rPr>
            </w:pPr>
            <w:r w:rsidRPr="00520D2B">
              <w:rPr>
                <w:rFonts w:cs="Calibri"/>
                <w:color w:val="000000"/>
              </w:rPr>
              <w:t>642,8%</w:t>
            </w:r>
          </w:p>
        </w:tc>
      </w:tr>
      <w:tr w:rsidR="00407C9D" w:rsidRPr="00520D2B" w14:paraId="0E51F7F1" w14:textId="77777777" w:rsidTr="0060719C">
        <w:trPr>
          <w:trHeight w:val="288"/>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16284BFB" w14:textId="77777777" w:rsidR="00407C9D" w:rsidRPr="00520D2B" w:rsidRDefault="00407C9D" w:rsidP="0060719C">
            <w:pPr>
              <w:spacing w:after="0" w:line="240" w:lineRule="auto"/>
              <w:jc w:val="center"/>
              <w:rPr>
                <w:rFonts w:cs="Calibri"/>
                <w:color w:val="000000"/>
              </w:rPr>
            </w:pPr>
            <w:r w:rsidRPr="00520D2B">
              <w:rPr>
                <w:rFonts w:cs="Calibri"/>
                <w:color w:val="000000"/>
              </w:rPr>
              <w:t>75 a 84 años</w:t>
            </w:r>
          </w:p>
        </w:tc>
        <w:tc>
          <w:tcPr>
            <w:tcW w:w="1780" w:type="dxa"/>
            <w:tcBorders>
              <w:top w:val="nil"/>
              <w:left w:val="nil"/>
              <w:bottom w:val="single" w:sz="4" w:space="0" w:color="auto"/>
              <w:right w:val="single" w:sz="8" w:space="0" w:color="auto"/>
            </w:tcBorders>
            <w:shd w:val="clear" w:color="auto" w:fill="auto"/>
            <w:noWrap/>
            <w:vAlign w:val="center"/>
            <w:hideMark/>
          </w:tcPr>
          <w:p w14:paraId="22F78FBD" w14:textId="77777777" w:rsidR="00407C9D" w:rsidRPr="00520D2B" w:rsidRDefault="00407C9D" w:rsidP="0060719C">
            <w:pPr>
              <w:spacing w:after="0" w:line="240" w:lineRule="auto"/>
              <w:jc w:val="center"/>
              <w:rPr>
                <w:rFonts w:cs="Calibri"/>
                <w:color w:val="000000"/>
              </w:rPr>
            </w:pPr>
            <w:r w:rsidRPr="00520D2B">
              <w:rPr>
                <w:rFonts w:cs="Calibri"/>
                <w:color w:val="000000"/>
              </w:rPr>
              <w:t>168,4%</w:t>
            </w:r>
          </w:p>
        </w:tc>
      </w:tr>
      <w:tr w:rsidR="00407C9D" w:rsidRPr="00520D2B" w14:paraId="6F7E6E1D" w14:textId="77777777" w:rsidTr="0060719C">
        <w:trPr>
          <w:trHeight w:val="300"/>
          <w:jc w:val="center"/>
        </w:trPr>
        <w:tc>
          <w:tcPr>
            <w:tcW w:w="1540" w:type="dxa"/>
            <w:tcBorders>
              <w:top w:val="nil"/>
              <w:left w:val="single" w:sz="8" w:space="0" w:color="auto"/>
              <w:bottom w:val="single" w:sz="8" w:space="0" w:color="auto"/>
              <w:right w:val="single" w:sz="4" w:space="0" w:color="auto"/>
            </w:tcBorders>
            <w:shd w:val="clear" w:color="auto" w:fill="auto"/>
            <w:noWrap/>
            <w:vAlign w:val="bottom"/>
            <w:hideMark/>
          </w:tcPr>
          <w:p w14:paraId="79A18774" w14:textId="77777777" w:rsidR="00407C9D" w:rsidRPr="00520D2B" w:rsidRDefault="00407C9D" w:rsidP="0060719C">
            <w:pPr>
              <w:spacing w:after="0" w:line="240" w:lineRule="auto"/>
              <w:jc w:val="center"/>
              <w:rPr>
                <w:rFonts w:cs="Calibri"/>
                <w:color w:val="000000"/>
              </w:rPr>
            </w:pPr>
            <w:r w:rsidRPr="00520D2B">
              <w:rPr>
                <w:rFonts w:cs="Calibri"/>
                <w:color w:val="000000"/>
              </w:rPr>
              <w:t>85 y más años</w:t>
            </w:r>
          </w:p>
        </w:tc>
        <w:tc>
          <w:tcPr>
            <w:tcW w:w="1780" w:type="dxa"/>
            <w:tcBorders>
              <w:top w:val="nil"/>
              <w:left w:val="nil"/>
              <w:bottom w:val="single" w:sz="8" w:space="0" w:color="auto"/>
              <w:right w:val="single" w:sz="8" w:space="0" w:color="auto"/>
            </w:tcBorders>
            <w:shd w:val="clear" w:color="auto" w:fill="auto"/>
            <w:noWrap/>
            <w:vAlign w:val="center"/>
            <w:hideMark/>
          </w:tcPr>
          <w:p w14:paraId="44D6621B" w14:textId="77777777" w:rsidR="00407C9D" w:rsidRPr="00520D2B" w:rsidRDefault="00407C9D" w:rsidP="0060719C">
            <w:pPr>
              <w:spacing w:after="0" w:line="240" w:lineRule="auto"/>
              <w:jc w:val="center"/>
              <w:rPr>
                <w:rFonts w:cs="Calibri"/>
                <w:color w:val="000000"/>
              </w:rPr>
            </w:pPr>
            <w:r w:rsidRPr="00520D2B">
              <w:rPr>
                <w:rFonts w:cs="Calibri"/>
                <w:color w:val="000000"/>
              </w:rPr>
              <w:t>157,1%</w:t>
            </w:r>
          </w:p>
        </w:tc>
      </w:tr>
    </w:tbl>
    <w:p w14:paraId="2482465E" w14:textId="77777777" w:rsidR="00F475F4" w:rsidRPr="00520D2B" w:rsidRDefault="00F475F4" w:rsidP="00F475F4">
      <w:pPr>
        <w:pStyle w:val="Prrafodelista"/>
        <w:ind w:left="426"/>
        <w:jc w:val="both"/>
        <w:rPr>
          <w:rFonts w:ascii="Arial" w:hAnsi="Arial" w:cs="Arial"/>
          <w:sz w:val="24"/>
          <w:szCs w:val="24"/>
        </w:rPr>
      </w:pPr>
    </w:p>
    <w:p w14:paraId="18DEDE1D" w14:textId="0A4C6AA3" w:rsidR="0063367A" w:rsidRPr="00720D56" w:rsidRDefault="00C14E6C" w:rsidP="00520D2B">
      <w:pPr>
        <w:pStyle w:val="Prrafodelista"/>
        <w:spacing w:after="0" w:line="240" w:lineRule="auto"/>
        <w:ind w:left="0"/>
        <w:jc w:val="both"/>
        <w:rPr>
          <w:sz w:val="20"/>
          <w:szCs w:val="20"/>
        </w:rPr>
      </w:pPr>
      <w:r w:rsidRPr="00C14E6C">
        <w:rPr>
          <w:rFonts w:asciiTheme="minorHAnsi" w:hAnsiTheme="minorHAnsi" w:cstheme="minorHAnsi"/>
          <w:bCs/>
        </w:rPr>
        <w:t xml:space="preserve"> </w:t>
      </w:r>
    </w:p>
    <w:p w14:paraId="133D18CF" w14:textId="4F6CDB4F" w:rsidR="00F62E25" w:rsidRPr="00720D56" w:rsidRDefault="0077735C" w:rsidP="0077735C">
      <w:pPr>
        <w:pStyle w:val="Ttulo1"/>
        <w:tabs>
          <w:tab w:val="clear" w:pos="0"/>
        </w:tabs>
        <w:suppressAutoHyphens w:val="0"/>
        <w:overflowPunct/>
        <w:autoSpaceDE/>
        <w:autoSpaceDN/>
        <w:adjustRightInd/>
        <w:spacing w:before="240" w:after="160"/>
        <w:ind w:left="426"/>
        <w:jc w:val="center"/>
        <w:textAlignment w:val="auto"/>
        <w:rPr>
          <w:rFonts w:asciiTheme="minorHAnsi" w:hAnsiTheme="minorHAnsi" w:cstheme="minorHAnsi"/>
          <w:szCs w:val="24"/>
          <w:lang w:val="es-CR" w:eastAsia="en-US"/>
        </w:rPr>
      </w:pPr>
      <w:bookmarkStart w:id="199" w:name="_Toc31813739"/>
      <w:bookmarkStart w:id="200" w:name="_Toc31813740"/>
      <w:bookmarkStart w:id="201" w:name="_Toc31813741"/>
      <w:bookmarkStart w:id="202" w:name="_Toc31813781"/>
      <w:bookmarkStart w:id="203" w:name="_Toc36542111"/>
      <w:bookmarkEnd w:id="199"/>
      <w:bookmarkEnd w:id="200"/>
      <w:bookmarkEnd w:id="201"/>
      <w:bookmarkEnd w:id="202"/>
      <w:r>
        <w:rPr>
          <w:rFonts w:asciiTheme="minorHAnsi" w:hAnsiTheme="minorHAnsi" w:cstheme="minorHAnsi"/>
          <w:szCs w:val="24"/>
          <w:lang w:val="es-CR" w:eastAsia="en-US"/>
        </w:rPr>
        <w:t xml:space="preserve">CAPITULO VII. </w:t>
      </w:r>
      <w:r w:rsidR="00F62E25" w:rsidRPr="00720D56">
        <w:rPr>
          <w:rFonts w:asciiTheme="minorHAnsi" w:hAnsiTheme="minorHAnsi" w:cstheme="minorHAnsi"/>
          <w:szCs w:val="24"/>
          <w:lang w:val="es-CR" w:eastAsia="en-US"/>
        </w:rPr>
        <w:t>PROCEDIMIENTO DE NOTIFICACIÓN Y ATENCIÓN DE RECLAMOS</w:t>
      </w:r>
      <w:bookmarkEnd w:id="203"/>
    </w:p>
    <w:p w14:paraId="46383865" w14:textId="001BBA75" w:rsidR="00D9347F" w:rsidRPr="006E7F0A" w:rsidRDefault="00BF490D" w:rsidP="00BF490D">
      <w:pPr>
        <w:pStyle w:val="Ttulo3"/>
        <w:spacing w:before="0"/>
        <w:jc w:val="both"/>
        <w:rPr>
          <w:rFonts w:asciiTheme="minorHAnsi" w:eastAsia="Calibri" w:hAnsiTheme="minorHAnsi" w:cstheme="minorHAnsi"/>
          <w:color w:val="auto"/>
          <w:sz w:val="22"/>
          <w:szCs w:val="22"/>
          <w:lang w:eastAsia="en-US"/>
        </w:rPr>
      </w:pPr>
      <w:bookmarkStart w:id="204" w:name="_Toc486767814"/>
      <w:bookmarkStart w:id="205" w:name="_Toc486768053"/>
      <w:bookmarkStart w:id="206" w:name="_Toc486770005"/>
      <w:bookmarkStart w:id="207" w:name="_Toc486773276"/>
      <w:bookmarkStart w:id="208" w:name="_Toc486773940"/>
      <w:bookmarkStart w:id="209" w:name="_Toc486774604"/>
      <w:bookmarkStart w:id="210" w:name="_Toc486604767"/>
      <w:bookmarkStart w:id="211" w:name="_Toc486604912"/>
      <w:bookmarkStart w:id="212" w:name="_Toc486605055"/>
      <w:bookmarkStart w:id="213" w:name="_Toc486605213"/>
      <w:bookmarkStart w:id="214" w:name="_Toc486605373"/>
      <w:bookmarkStart w:id="215" w:name="_Toc486605533"/>
      <w:bookmarkStart w:id="216" w:name="_Toc486605694"/>
      <w:bookmarkStart w:id="217" w:name="_Toc486605850"/>
      <w:bookmarkStart w:id="218" w:name="_Toc486606005"/>
      <w:bookmarkStart w:id="219" w:name="_Toc486606159"/>
      <w:bookmarkStart w:id="220" w:name="_Toc486767815"/>
      <w:bookmarkStart w:id="221" w:name="_Toc486768054"/>
      <w:bookmarkStart w:id="222" w:name="_Toc486770006"/>
      <w:bookmarkStart w:id="223" w:name="_Toc486773277"/>
      <w:bookmarkStart w:id="224" w:name="_Toc486773941"/>
      <w:bookmarkStart w:id="225" w:name="_Toc486774605"/>
      <w:bookmarkStart w:id="226" w:name="_Toc486604768"/>
      <w:bookmarkStart w:id="227" w:name="_Toc486604913"/>
      <w:bookmarkStart w:id="228" w:name="_Toc486605056"/>
      <w:bookmarkStart w:id="229" w:name="_Toc486605214"/>
      <w:bookmarkStart w:id="230" w:name="_Toc486605374"/>
      <w:bookmarkStart w:id="231" w:name="_Toc486605534"/>
      <w:bookmarkStart w:id="232" w:name="_Toc486605695"/>
      <w:bookmarkStart w:id="233" w:name="_Toc486605851"/>
      <w:bookmarkStart w:id="234" w:name="_Toc486606006"/>
      <w:bookmarkStart w:id="235" w:name="_Toc486606160"/>
      <w:bookmarkStart w:id="236" w:name="_Toc486767816"/>
      <w:bookmarkStart w:id="237" w:name="_Toc486768055"/>
      <w:bookmarkStart w:id="238" w:name="_Toc486770007"/>
      <w:bookmarkStart w:id="239" w:name="_Toc486773278"/>
      <w:bookmarkStart w:id="240" w:name="_Toc486773942"/>
      <w:bookmarkStart w:id="241" w:name="_Toc486774606"/>
      <w:bookmarkStart w:id="242" w:name="_Toc486604769"/>
      <w:bookmarkStart w:id="243" w:name="_Toc486604914"/>
      <w:bookmarkStart w:id="244" w:name="_Toc486605057"/>
      <w:bookmarkStart w:id="245" w:name="_Toc486605215"/>
      <w:bookmarkStart w:id="246" w:name="_Toc486605375"/>
      <w:bookmarkStart w:id="247" w:name="_Toc486605535"/>
      <w:bookmarkStart w:id="248" w:name="_Toc486605696"/>
      <w:bookmarkStart w:id="249" w:name="_Toc486605852"/>
      <w:bookmarkStart w:id="250" w:name="_Toc486606007"/>
      <w:bookmarkStart w:id="251" w:name="_Toc486606161"/>
      <w:bookmarkStart w:id="252" w:name="_Toc486767817"/>
      <w:bookmarkStart w:id="253" w:name="_Toc486768056"/>
      <w:bookmarkStart w:id="254" w:name="_Toc486770008"/>
      <w:bookmarkStart w:id="255" w:name="_Toc486773279"/>
      <w:bookmarkStart w:id="256" w:name="_Toc486773943"/>
      <w:bookmarkStart w:id="257" w:name="_Toc486774607"/>
      <w:bookmarkStart w:id="258" w:name="_Toc486604770"/>
      <w:bookmarkStart w:id="259" w:name="_Toc486604915"/>
      <w:bookmarkStart w:id="260" w:name="_Toc486605058"/>
      <w:bookmarkStart w:id="261" w:name="_Toc486605216"/>
      <w:bookmarkStart w:id="262" w:name="_Toc486605376"/>
      <w:bookmarkStart w:id="263" w:name="_Toc486605536"/>
      <w:bookmarkStart w:id="264" w:name="_Toc486605697"/>
      <w:bookmarkStart w:id="265" w:name="_Toc486605853"/>
      <w:bookmarkStart w:id="266" w:name="_Toc486606008"/>
      <w:bookmarkStart w:id="267" w:name="_Toc486606162"/>
      <w:bookmarkStart w:id="268" w:name="_Toc486767818"/>
      <w:bookmarkStart w:id="269" w:name="_Toc486768057"/>
      <w:bookmarkStart w:id="270" w:name="_Toc486770009"/>
      <w:bookmarkStart w:id="271" w:name="_Toc486773280"/>
      <w:bookmarkStart w:id="272" w:name="_Toc486773944"/>
      <w:bookmarkStart w:id="273" w:name="_Toc486774608"/>
      <w:bookmarkStart w:id="274" w:name="_Toc486767819"/>
      <w:bookmarkStart w:id="275" w:name="_Toc486768058"/>
      <w:bookmarkStart w:id="276" w:name="_Toc486770010"/>
      <w:bookmarkStart w:id="277" w:name="_Toc486773281"/>
      <w:bookmarkStart w:id="278" w:name="_Toc486773945"/>
      <w:bookmarkStart w:id="279" w:name="_Toc486774609"/>
      <w:bookmarkStart w:id="280" w:name="_Toc486767820"/>
      <w:bookmarkStart w:id="281" w:name="_Toc486768059"/>
      <w:bookmarkStart w:id="282" w:name="_Toc486770011"/>
      <w:bookmarkStart w:id="283" w:name="_Toc486773282"/>
      <w:bookmarkStart w:id="284" w:name="_Toc486773946"/>
      <w:bookmarkStart w:id="285" w:name="_Toc486774610"/>
      <w:bookmarkStart w:id="286" w:name="_Toc3654211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6E7F0A">
        <w:rPr>
          <w:rFonts w:asciiTheme="minorHAnsi" w:eastAsia="Calibri" w:hAnsiTheme="minorHAnsi" w:cstheme="minorHAnsi"/>
          <w:color w:val="auto"/>
          <w:sz w:val="22"/>
          <w:szCs w:val="22"/>
          <w:lang w:eastAsia="en-US"/>
        </w:rPr>
        <w:t xml:space="preserve">Artículo </w:t>
      </w:r>
      <w:r w:rsidR="00B70D87" w:rsidRPr="006E7F0A">
        <w:rPr>
          <w:rFonts w:asciiTheme="minorHAnsi" w:eastAsia="Calibri" w:hAnsiTheme="minorHAnsi" w:cstheme="minorHAnsi"/>
          <w:color w:val="auto"/>
          <w:sz w:val="22"/>
          <w:szCs w:val="22"/>
          <w:lang w:eastAsia="en-US"/>
        </w:rPr>
        <w:t>20. Procedimiento en caso de Siniestro.</w:t>
      </w:r>
      <w:bookmarkEnd w:id="286"/>
    </w:p>
    <w:p w14:paraId="1F30EBBA" w14:textId="77777777" w:rsidR="00B70D87" w:rsidRPr="006E7F0A" w:rsidRDefault="00B70D87" w:rsidP="00B70D87">
      <w:pPr>
        <w:pStyle w:val="Prrafodelista"/>
        <w:keepNext/>
        <w:numPr>
          <w:ilvl w:val="0"/>
          <w:numId w:val="24"/>
        </w:numPr>
        <w:autoSpaceDE w:val="0"/>
        <w:autoSpaceDN w:val="0"/>
        <w:adjustRightInd w:val="0"/>
        <w:spacing w:after="0" w:line="240" w:lineRule="auto"/>
        <w:ind w:left="709"/>
        <w:jc w:val="both"/>
        <w:rPr>
          <w:rFonts w:asciiTheme="minorHAnsi" w:hAnsiTheme="minorHAnsi" w:cstheme="minorHAnsi"/>
          <w:b/>
          <w:bCs/>
        </w:rPr>
      </w:pPr>
      <w:bookmarkStart w:id="287" w:name="_Hlk535824618"/>
      <w:r w:rsidRPr="006E7F0A">
        <w:rPr>
          <w:rFonts w:asciiTheme="minorHAnsi" w:hAnsiTheme="minorHAnsi" w:cstheme="minorHAnsi"/>
          <w:b/>
          <w:bCs/>
        </w:rPr>
        <w:t xml:space="preserve">Aviso de Siniestro. </w:t>
      </w:r>
    </w:p>
    <w:p w14:paraId="4860B0BF" w14:textId="6E75259D" w:rsidR="009B62C9" w:rsidRPr="006E7F0A" w:rsidRDefault="001B37C3" w:rsidP="00B70D87">
      <w:pPr>
        <w:keepNext/>
        <w:autoSpaceDE w:val="0"/>
        <w:autoSpaceDN w:val="0"/>
        <w:adjustRightInd w:val="0"/>
        <w:spacing w:after="0" w:line="240" w:lineRule="auto"/>
        <w:ind w:left="360"/>
        <w:jc w:val="both"/>
        <w:rPr>
          <w:rFonts w:asciiTheme="minorHAnsi" w:hAnsiTheme="minorHAnsi" w:cstheme="minorHAnsi"/>
        </w:rPr>
      </w:pPr>
      <w:r w:rsidRPr="006E7F0A">
        <w:rPr>
          <w:rFonts w:asciiTheme="minorHAnsi" w:eastAsia="Calibri" w:hAnsiTheme="minorHAnsi" w:cstheme="minorHAnsi"/>
        </w:rPr>
        <w:t xml:space="preserve">Una vez </w:t>
      </w:r>
      <w:r w:rsidR="00BF490D" w:rsidRPr="006E7F0A">
        <w:rPr>
          <w:rFonts w:asciiTheme="minorHAnsi" w:eastAsia="Calibri" w:hAnsiTheme="minorHAnsi" w:cstheme="minorHAnsi"/>
        </w:rPr>
        <w:t>producido cualquier evento</w:t>
      </w:r>
      <w:r w:rsidRPr="006E7F0A">
        <w:rPr>
          <w:rFonts w:asciiTheme="minorHAnsi" w:eastAsia="Calibri" w:hAnsiTheme="minorHAnsi" w:cstheme="minorHAnsi"/>
        </w:rPr>
        <w:t xml:space="preserve"> que pudiera ocasionar un siniestro</w:t>
      </w:r>
      <w:r w:rsidR="00BF490D" w:rsidRPr="006E7F0A">
        <w:rPr>
          <w:rFonts w:asciiTheme="minorHAnsi" w:eastAsia="Calibri" w:hAnsiTheme="minorHAnsi" w:cstheme="minorHAnsi"/>
        </w:rPr>
        <w:t xml:space="preserve"> cubierto por esta póliza, se deberá </w:t>
      </w:r>
      <w:r w:rsidR="00945C75" w:rsidRPr="006E7F0A">
        <w:rPr>
          <w:rFonts w:asciiTheme="minorHAnsi" w:eastAsia="Calibri" w:hAnsiTheme="minorHAnsi" w:cstheme="minorHAnsi"/>
        </w:rPr>
        <w:t>avisar</w:t>
      </w:r>
      <w:r w:rsidR="00BF490D" w:rsidRPr="006E7F0A">
        <w:rPr>
          <w:rFonts w:asciiTheme="minorHAnsi" w:eastAsia="Calibri" w:hAnsiTheme="minorHAnsi" w:cstheme="minorHAnsi"/>
        </w:rPr>
        <w:t xml:space="preserve"> a </w:t>
      </w:r>
      <w:r w:rsidR="00BF490D" w:rsidRPr="006E7F0A">
        <w:rPr>
          <w:rFonts w:asciiTheme="minorHAnsi" w:eastAsia="Calibri" w:hAnsiTheme="minorHAnsi" w:cstheme="minorHAnsi"/>
          <w:b/>
          <w:bCs/>
        </w:rPr>
        <w:t>SEGUROS LAFISE</w:t>
      </w:r>
      <w:r w:rsidR="00BF490D" w:rsidRPr="006E7F0A">
        <w:rPr>
          <w:rFonts w:asciiTheme="minorHAnsi" w:eastAsia="Calibri" w:hAnsiTheme="minorHAnsi" w:cstheme="minorHAnsi"/>
        </w:rPr>
        <w:t xml:space="preserve"> t</w:t>
      </w:r>
      <w:r w:rsidR="009B62C9" w:rsidRPr="006E7F0A">
        <w:rPr>
          <w:rFonts w:asciiTheme="minorHAnsi" w:hAnsiTheme="minorHAnsi" w:cstheme="minorHAnsi"/>
        </w:rPr>
        <w:t xml:space="preserve">an pronto como </w:t>
      </w:r>
      <w:r w:rsidR="00BF490D" w:rsidRPr="006E7F0A">
        <w:rPr>
          <w:rFonts w:asciiTheme="minorHAnsi" w:hAnsiTheme="minorHAnsi" w:cstheme="minorHAnsi"/>
        </w:rPr>
        <w:t xml:space="preserve">se </w:t>
      </w:r>
      <w:r w:rsidR="009B62C9" w:rsidRPr="006E7F0A">
        <w:rPr>
          <w:rFonts w:asciiTheme="minorHAnsi" w:hAnsiTheme="minorHAnsi" w:cstheme="minorHAnsi"/>
        </w:rPr>
        <w:t>adquiera conocimiento del hecho, o en todo caso dentro de un plazo no mayor a siete (7) días hábiles</w:t>
      </w:r>
      <w:r w:rsidR="00BF490D" w:rsidRPr="006E7F0A">
        <w:rPr>
          <w:rFonts w:asciiTheme="minorHAnsi" w:hAnsiTheme="minorHAnsi" w:cstheme="minorHAnsi"/>
        </w:rPr>
        <w:t xml:space="preserve">, debiendo: </w:t>
      </w:r>
      <w:r w:rsidR="009B62C9" w:rsidRPr="006E7F0A">
        <w:rPr>
          <w:rFonts w:asciiTheme="minorHAnsi" w:hAnsiTheme="minorHAnsi" w:cstheme="minorHAnsi"/>
        </w:rPr>
        <w:t xml:space="preserve"> </w:t>
      </w:r>
    </w:p>
    <w:p w14:paraId="535E6F1E" w14:textId="77777777" w:rsidR="00BF490D" w:rsidRPr="00720D56" w:rsidRDefault="00BF490D" w:rsidP="00BF490D">
      <w:pPr>
        <w:keepNext/>
        <w:autoSpaceDE w:val="0"/>
        <w:autoSpaceDN w:val="0"/>
        <w:adjustRightInd w:val="0"/>
        <w:spacing w:after="0" w:line="240" w:lineRule="auto"/>
        <w:jc w:val="both"/>
        <w:rPr>
          <w:rFonts w:asciiTheme="minorHAnsi" w:hAnsiTheme="minorHAnsi" w:cstheme="minorHAnsi"/>
          <w:sz w:val="20"/>
          <w:szCs w:val="20"/>
        </w:rPr>
      </w:pPr>
    </w:p>
    <w:p w14:paraId="1592ECE3" w14:textId="26B65016" w:rsidR="001B37C3" w:rsidRPr="006E7F0A" w:rsidRDefault="006215F4" w:rsidP="00B70D87">
      <w:pPr>
        <w:pStyle w:val="Prrafodelista"/>
        <w:numPr>
          <w:ilvl w:val="0"/>
          <w:numId w:val="26"/>
        </w:numPr>
        <w:shd w:val="clear" w:color="auto" w:fill="FFFFFF"/>
        <w:spacing w:line="240" w:lineRule="auto"/>
        <w:jc w:val="both"/>
        <w:rPr>
          <w:rFonts w:asciiTheme="minorHAnsi" w:hAnsiTheme="minorHAnsi" w:cstheme="minorHAnsi"/>
        </w:rPr>
      </w:pPr>
      <w:r w:rsidRPr="006E7F0A">
        <w:rPr>
          <w:rFonts w:asciiTheme="minorHAnsi" w:hAnsiTheme="minorHAnsi" w:cstheme="minorHAnsi"/>
        </w:rPr>
        <w:t>I</w:t>
      </w:r>
      <w:r w:rsidR="001B37C3" w:rsidRPr="006E7F0A">
        <w:rPr>
          <w:rFonts w:asciiTheme="minorHAnsi" w:hAnsiTheme="minorHAnsi" w:cstheme="minorHAnsi"/>
        </w:rPr>
        <w:t xml:space="preserve">nformar del acaecimiento del evento inmediatamente a </w:t>
      </w:r>
      <w:r w:rsidR="001B37C3" w:rsidRPr="006E7F0A">
        <w:rPr>
          <w:rFonts w:asciiTheme="minorHAnsi" w:hAnsiTheme="minorHAnsi" w:cstheme="minorHAnsi"/>
          <w:b/>
          <w:bCs/>
        </w:rPr>
        <w:t xml:space="preserve">SEGUROS LAFISE </w:t>
      </w:r>
      <w:r w:rsidR="001B37C3" w:rsidRPr="006E7F0A">
        <w:rPr>
          <w:rFonts w:asciiTheme="minorHAnsi" w:hAnsiTheme="minorHAnsi" w:cstheme="minorHAnsi"/>
        </w:rPr>
        <w:t xml:space="preserve">por teléfono número: </w:t>
      </w:r>
      <w:r w:rsidR="001B37C3" w:rsidRPr="006E7F0A">
        <w:rPr>
          <w:rFonts w:asciiTheme="minorHAnsi" w:hAnsiTheme="minorHAnsi" w:cstheme="minorHAnsi"/>
          <w:b/>
          <w:bCs/>
        </w:rPr>
        <w:t>2246-2700</w:t>
      </w:r>
      <w:r w:rsidR="001B37C3" w:rsidRPr="006E7F0A">
        <w:rPr>
          <w:rFonts w:asciiTheme="minorHAnsi" w:hAnsiTheme="minorHAnsi" w:cstheme="minorHAnsi"/>
        </w:rPr>
        <w:t xml:space="preserve">; Correo Electrónico: </w:t>
      </w:r>
      <w:r w:rsidR="001B37C3" w:rsidRPr="006E7F0A">
        <w:rPr>
          <w:rFonts w:asciiTheme="minorHAnsi" w:hAnsiTheme="minorHAnsi" w:cstheme="minorHAnsi"/>
          <w:b/>
          <w:bCs/>
        </w:rPr>
        <w:t>serviciosegurocr@lafise.com</w:t>
      </w:r>
      <w:r w:rsidR="001B37C3" w:rsidRPr="006E7F0A">
        <w:rPr>
          <w:rFonts w:asciiTheme="minorHAnsi" w:hAnsiTheme="minorHAnsi" w:cstheme="minorHAnsi"/>
        </w:rPr>
        <w:t xml:space="preserve">; o directamente en la Ciudad de San José en la Dirección: </w:t>
      </w:r>
      <w:r w:rsidR="001B37C3" w:rsidRPr="006E7F0A">
        <w:rPr>
          <w:rFonts w:asciiTheme="minorHAnsi" w:hAnsiTheme="minorHAnsi" w:cstheme="minorHAnsi"/>
          <w:b/>
          <w:bCs/>
        </w:rPr>
        <w:t>San Pedro, 175 metros este de la Rotonda de San Pedro,</w:t>
      </w:r>
      <w:r w:rsidR="001B37C3" w:rsidRPr="006E7F0A">
        <w:rPr>
          <w:rFonts w:asciiTheme="minorHAnsi" w:hAnsiTheme="minorHAnsi" w:cstheme="minorHAnsi"/>
        </w:rPr>
        <w:t xml:space="preserve"> seguidamente, mediante una declaración escrita, poner a disposición de </w:t>
      </w:r>
      <w:r w:rsidR="001B37C3" w:rsidRPr="006E7F0A">
        <w:rPr>
          <w:rFonts w:asciiTheme="minorHAnsi" w:hAnsiTheme="minorHAnsi" w:cstheme="minorHAnsi"/>
          <w:b/>
          <w:bCs/>
        </w:rPr>
        <w:t xml:space="preserve">SEGUROS LAFISE, </w:t>
      </w:r>
      <w:r w:rsidR="001B37C3" w:rsidRPr="006E7F0A">
        <w:rPr>
          <w:rFonts w:asciiTheme="minorHAnsi" w:hAnsiTheme="minorHAnsi" w:cstheme="minorHAnsi"/>
        </w:rPr>
        <w:t>todos los informes y pruebas requerid</w:t>
      </w:r>
      <w:r w:rsidR="00945C75" w:rsidRPr="006E7F0A">
        <w:rPr>
          <w:rFonts w:asciiTheme="minorHAnsi" w:hAnsiTheme="minorHAnsi" w:cstheme="minorHAnsi"/>
        </w:rPr>
        <w:t xml:space="preserve">as al efecto. </w:t>
      </w:r>
    </w:p>
    <w:p w14:paraId="2C99143F" w14:textId="71A9D0DF" w:rsidR="00710CD4" w:rsidRPr="006E7F0A" w:rsidRDefault="00710CD4" w:rsidP="00B70D87">
      <w:pPr>
        <w:pStyle w:val="Prrafodelista"/>
        <w:numPr>
          <w:ilvl w:val="0"/>
          <w:numId w:val="26"/>
        </w:numPr>
        <w:shd w:val="clear" w:color="auto" w:fill="FFFFFF"/>
        <w:spacing w:line="240" w:lineRule="auto"/>
        <w:jc w:val="both"/>
        <w:rPr>
          <w:rFonts w:asciiTheme="minorHAnsi" w:hAnsiTheme="minorHAnsi" w:cstheme="minorHAnsi"/>
        </w:rPr>
      </w:pPr>
      <w:r w:rsidRPr="006E7F0A">
        <w:rPr>
          <w:rFonts w:asciiTheme="minorHAnsi" w:hAnsiTheme="minorHAnsi" w:cstheme="minorHAnsi"/>
        </w:rPr>
        <w:t>En caso de fallecimiento, se deberá dar aviso mediante llamada telefónica al Servicio de Asistencia Funeraria mediante el</w:t>
      </w:r>
      <w:r w:rsidR="00E47A1D" w:rsidRPr="006E7F0A">
        <w:rPr>
          <w:rFonts w:asciiTheme="minorHAnsi" w:hAnsiTheme="minorHAnsi" w:cstheme="minorHAnsi"/>
        </w:rPr>
        <w:t xml:space="preserve"> número </w:t>
      </w:r>
      <w:r w:rsidR="00566C93" w:rsidRPr="006E7F0A">
        <w:rPr>
          <w:rFonts w:ascii="Arial" w:hAnsi="Arial" w:cs="Arial"/>
          <w:color w:val="3C4043"/>
          <w:shd w:val="clear" w:color="auto" w:fill="FFFFFF"/>
        </w:rPr>
        <w:t>800- </w:t>
      </w:r>
      <w:r w:rsidR="00566C93" w:rsidRPr="006E7F0A">
        <w:rPr>
          <w:rStyle w:val="nfasis"/>
          <w:rFonts w:ascii="Arial" w:hAnsi="Arial" w:cs="Arial"/>
          <w:b/>
          <w:bCs/>
          <w:i w:val="0"/>
          <w:iCs w:val="0"/>
          <w:color w:val="52565A"/>
          <w:shd w:val="clear" w:color="auto" w:fill="FFFFFF"/>
        </w:rPr>
        <w:t>LAFISE ASIST</w:t>
      </w:r>
      <w:r w:rsidR="00E47A1D" w:rsidRPr="006E7F0A">
        <w:rPr>
          <w:rFonts w:asciiTheme="minorHAnsi" w:hAnsiTheme="minorHAnsi" w:cstheme="minorHAnsi"/>
        </w:rPr>
        <w:t>, disponible a cualquier hora y</w:t>
      </w:r>
      <w:r w:rsidR="00945C75" w:rsidRPr="006E7F0A">
        <w:rPr>
          <w:rFonts w:asciiTheme="minorHAnsi" w:hAnsiTheme="minorHAnsi" w:cstheme="minorHAnsi"/>
        </w:rPr>
        <w:t xml:space="preserve"> todos los días.</w:t>
      </w:r>
      <w:r w:rsidR="00E47A1D" w:rsidRPr="006E7F0A">
        <w:rPr>
          <w:rFonts w:asciiTheme="minorHAnsi" w:hAnsiTheme="minorHAnsi" w:cstheme="minorHAnsi"/>
        </w:rPr>
        <w:t xml:space="preserve"> </w:t>
      </w:r>
    </w:p>
    <w:p w14:paraId="79118DD4" w14:textId="7FCDB771" w:rsidR="00347660" w:rsidRPr="006E7F0A" w:rsidRDefault="00347660" w:rsidP="00720D56">
      <w:pPr>
        <w:pStyle w:val="Prrafodelista"/>
        <w:shd w:val="clear" w:color="auto" w:fill="FFFFFF"/>
        <w:spacing w:line="240" w:lineRule="auto"/>
        <w:ind w:left="360"/>
        <w:jc w:val="both"/>
        <w:rPr>
          <w:rFonts w:asciiTheme="minorHAnsi" w:hAnsiTheme="minorHAnsi" w:cstheme="minorHAnsi"/>
          <w:b/>
          <w:bCs/>
        </w:rPr>
      </w:pPr>
    </w:p>
    <w:p w14:paraId="292E8E1B" w14:textId="1F456102" w:rsidR="00945C75" w:rsidRPr="006E7F0A" w:rsidRDefault="00B70D87" w:rsidP="00AD1A6F">
      <w:pPr>
        <w:pStyle w:val="Prrafodelista"/>
        <w:numPr>
          <w:ilvl w:val="0"/>
          <w:numId w:val="24"/>
        </w:numPr>
        <w:shd w:val="clear" w:color="auto" w:fill="FFFFFF"/>
        <w:spacing w:line="240" w:lineRule="auto"/>
        <w:ind w:left="284" w:hanging="284"/>
        <w:jc w:val="both"/>
        <w:rPr>
          <w:rFonts w:asciiTheme="minorHAnsi" w:hAnsiTheme="minorHAnsi" w:cstheme="minorHAnsi"/>
        </w:rPr>
      </w:pPr>
      <w:r w:rsidRPr="006E7F0A">
        <w:rPr>
          <w:rFonts w:asciiTheme="minorHAnsi" w:hAnsiTheme="minorHAnsi" w:cstheme="minorHAnsi"/>
          <w:b/>
          <w:bCs/>
        </w:rPr>
        <w:t xml:space="preserve"> </w:t>
      </w:r>
      <w:r w:rsidR="00945C75" w:rsidRPr="006E7F0A">
        <w:rPr>
          <w:rFonts w:asciiTheme="minorHAnsi" w:hAnsiTheme="minorHAnsi" w:cstheme="minorHAnsi"/>
          <w:b/>
          <w:lang w:eastAsia="es-ES_tradnl"/>
        </w:rPr>
        <w:t xml:space="preserve">Requisitos que deben ser presentados en caso de siniestro: </w:t>
      </w:r>
    </w:p>
    <w:p w14:paraId="43A74080" w14:textId="2260A609" w:rsidR="008F48FE" w:rsidRPr="006E7F0A" w:rsidRDefault="008F48FE" w:rsidP="008F48FE">
      <w:pPr>
        <w:shd w:val="clear" w:color="auto" w:fill="FFFFFF"/>
        <w:spacing w:line="240" w:lineRule="auto"/>
        <w:jc w:val="both"/>
        <w:rPr>
          <w:rFonts w:asciiTheme="minorHAnsi" w:hAnsiTheme="minorHAnsi" w:cstheme="minorHAnsi"/>
          <w:b/>
          <w:bCs/>
        </w:rPr>
      </w:pPr>
      <w:r w:rsidRPr="006E7F0A">
        <w:rPr>
          <w:rFonts w:asciiTheme="minorHAnsi" w:hAnsiTheme="minorHAnsi" w:cstheme="minorHAnsi"/>
          <w:b/>
          <w:bCs/>
        </w:rPr>
        <w:t>En caso de muerte del asegurado:</w:t>
      </w:r>
    </w:p>
    <w:p w14:paraId="253C4AA8" w14:textId="77777777" w:rsidR="000F031E" w:rsidRPr="006E7F0A" w:rsidRDefault="000F031E" w:rsidP="00B70D87">
      <w:pPr>
        <w:pStyle w:val="Prrafodelista"/>
        <w:numPr>
          <w:ilvl w:val="0"/>
          <w:numId w:val="23"/>
        </w:numPr>
        <w:shd w:val="clear" w:color="auto" w:fill="FFFFFF"/>
        <w:ind w:left="426"/>
        <w:jc w:val="both"/>
        <w:rPr>
          <w:rFonts w:asciiTheme="minorHAnsi" w:hAnsiTheme="minorHAnsi" w:cstheme="minorHAnsi"/>
          <w:lang w:val="es-NI"/>
        </w:rPr>
      </w:pPr>
      <w:r w:rsidRPr="006E7F0A">
        <w:rPr>
          <w:rFonts w:asciiTheme="minorHAnsi" w:hAnsiTheme="minorHAnsi" w:cstheme="minorHAnsi"/>
          <w:lang w:val="es-NI"/>
        </w:rPr>
        <w:t>Formulario de reclamo, debidamente completado y firmado por los Beneficiarios.</w:t>
      </w:r>
    </w:p>
    <w:p w14:paraId="1508C91B" w14:textId="77777777" w:rsidR="000F031E" w:rsidRPr="006E7F0A" w:rsidRDefault="000F031E" w:rsidP="00B70D87">
      <w:pPr>
        <w:pStyle w:val="Prrafodelista"/>
        <w:numPr>
          <w:ilvl w:val="0"/>
          <w:numId w:val="23"/>
        </w:numPr>
        <w:shd w:val="clear" w:color="auto" w:fill="FFFFFF"/>
        <w:ind w:left="426"/>
        <w:jc w:val="both"/>
        <w:rPr>
          <w:rFonts w:asciiTheme="minorHAnsi" w:hAnsiTheme="minorHAnsi" w:cstheme="minorHAnsi"/>
          <w:lang w:val="es-NI"/>
        </w:rPr>
      </w:pPr>
      <w:r w:rsidRPr="006E7F0A">
        <w:rPr>
          <w:rFonts w:asciiTheme="minorHAnsi" w:hAnsiTheme="minorHAnsi" w:cstheme="minorHAnsi"/>
          <w:lang w:val="es-NI"/>
        </w:rPr>
        <w:t>Fotocopia del documento de Identidad del Asegurado.</w:t>
      </w:r>
    </w:p>
    <w:p w14:paraId="0D17BB85" w14:textId="77777777" w:rsidR="000F031E" w:rsidRPr="006E7F0A" w:rsidRDefault="000F031E" w:rsidP="00B70D87">
      <w:pPr>
        <w:pStyle w:val="Prrafodelista"/>
        <w:numPr>
          <w:ilvl w:val="0"/>
          <w:numId w:val="23"/>
        </w:numPr>
        <w:shd w:val="clear" w:color="auto" w:fill="FFFFFF"/>
        <w:ind w:left="426"/>
        <w:jc w:val="both"/>
        <w:rPr>
          <w:rFonts w:asciiTheme="minorHAnsi" w:hAnsiTheme="minorHAnsi" w:cstheme="minorHAnsi"/>
          <w:lang w:val="es-NI"/>
        </w:rPr>
      </w:pPr>
      <w:r w:rsidRPr="006E7F0A">
        <w:rPr>
          <w:rFonts w:asciiTheme="minorHAnsi" w:hAnsiTheme="minorHAnsi" w:cstheme="minorHAnsi"/>
          <w:lang w:val="es-NI"/>
        </w:rPr>
        <w:t xml:space="preserve">Original y copia de la Certificación de Defunción del Asegurado. </w:t>
      </w:r>
      <w:r w:rsidRPr="006E7F0A">
        <w:rPr>
          <w:rFonts w:asciiTheme="minorHAnsi" w:hAnsiTheme="minorHAnsi" w:cstheme="minorHAnsi"/>
        </w:rPr>
        <w:t>En caso de que el fallecimiento ocurra fuera de Costa Rica, se deberá aportar acta de defunción certificada y legalizada por el Consulado correspondiente; así como Certificación del documento de cremación o sepultura en el país donde falleció (en caso de existir).</w:t>
      </w:r>
      <w:r w:rsidRPr="006E7F0A">
        <w:rPr>
          <w:rFonts w:asciiTheme="minorHAnsi" w:hAnsiTheme="minorHAnsi" w:cstheme="minorHAnsi"/>
          <w:lang w:val="es-NI"/>
        </w:rPr>
        <w:t xml:space="preserve"> </w:t>
      </w:r>
    </w:p>
    <w:p w14:paraId="22B029FC" w14:textId="77777777" w:rsidR="000F031E" w:rsidRPr="006E7F0A" w:rsidRDefault="000F031E" w:rsidP="00B70D87">
      <w:pPr>
        <w:pStyle w:val="Prrafodelista"/>
        <w:numPr>
          <w:ilvl w:val="0"/>
          <w:numId w:val="23"/>
        </w:numPr>
        <w:shd w:val="clear" w:color="auto" w:fill="FFFFFF"/>
        <w:ind w:left="426"/>
        <w:jc w:val="both"/>
        <w:rPr>
          <w:rFonts w:asciiTheme="minorHAnsi" w:hAnsiTheme="minorHAnsi" w:cstheme="minorHAnsi"/>
          <w:lang w:val="es-NI"/>
        </w:rPr>
      </w:pPr>
      <w:r w:rsidRPr="006E7F0A">
        <w:rPr>
          <w:rFonts w:asciiTheme="minorHAnsi" w:hAnsiTheme="minorHAnsi" w:cstheme="minorHAnsi"/>
          <w:lang w:val="es-NI"/>
        </w:rPr>
        <w:t>Historia Clínica, así como Epicrisis Médica firmada y sellada por el centro donde recibió atención médica.</w:t>
      </w:r>
    </w:p>
    <w:p w14:paraId="3532AAA0" w14:textId="77777777" w:rsidR="000F031E" w:rsidRPr="006E7F0A" w:rsidRDefault="000F031E" w:rsidP="00B70D87">
      <w:pPr>
        <w:pStyle w:val="Prrafodelista"/>
        <w:numPr>
          <w:ilvl w:val="0"/>
          <w:numId w:val="23"/>
        </w:numPr>
        <w:shd w:val="clear" w:color="auto" w:fill="FFFFFF"/>
        <w:ind w:left="426"/>
        <w:jc w:val="both"/>
        <w:rPr>
          <w:rFonts w:asciiTheme="minorHAnsi" w:hAnsiTheme="minorHAnsi" w:cstheme="minorHAnsi"/>
          <w:lang w:val="es-NI"/>
        </w:rPr>
      </w:pPr>
      <w:r w:rsidRPr="006E7F0A">
        <w:rPr>
          <w:rFonts w:asciiTheme="minorHAnsi" w:hAnsiTheme="minorHAnsi" w:cstheme="minorHAnsi"/>
        </w:rPr>
        <w:t xml:space="preserve">Boleta de autorización para revisión o reproducción física de expedientes clínicos o administrativos de la CCSS, Clínica de Medicina Legal, Ministerio de Trabajo, Hospital del Trauma y otros centros o clínicas, debidamente firmada por algún familiar del Asegurado, con el fin de que </w:t>
      </w:r>
      <w:r w:rsidRPr="006E7F0A">
        <w:rPr>
          <w:rFonts w:asciiTheme="minorHAnsi" w:hAnsiTheme="minorHAnsi" w:cstheme="minorHAnsi"/>
          <w:b/>
          <w:bCs/>
          <w:lang w:val="es-NI"/>
        </w:rPr>
        <w:t>SEGUROS LAFISE</w:t>
      </w:r>
      <w:r w:rsidRPr="006E7F0A">
        <w:rPr>
          <w:rFonts w:asciiTheme="minorHAnsi" w:hAnsiTheme="minorHAnsi" w:cstheme="minorHAnsi"/>
        </w:rPr>
        <w:t xml:space="preserve"> recopile la historia clínica del Asegurado para el análisis del reclamo.</w:t>
      </w:r>
    </w:p>
    <w:p w14:paraId="7B9DC9F3" w14:textId="56F47BE8" w:rsidR="003906B2" w:rsidRPr="006E7F0A" w:rsidRDefault="003906B2" w:rsidP="008F48FE">
      <w:pPr>
        <w:shd w:val="clear" w:color="auto" w:fill="FFFFFF"/>
        <w:jc w:val="both"/>
        <w:rPr>
          <w:rFonts w:asciiTheme="minorHAnsi" w:hAnsiTheme="minorHAnsi" w:cstheme="minorHAnsi"/>
          <w:b/>
          <w:lang w:val="es-NI"/>
        </w:rPr>
      </w:pPr>
      <w:r w:rsidRPr="006E7F0A">
        <w:rPr>
          <w:rFonts w:asciiTheme="minorHAnsi" w:hAnsiTheme="minorHAnsi" w:cstheme="minorHAnsi"/>
          <w:b/>
          <w:lang w:val="es-NI"/>
        </w:rPr>
        <w:t>En caso de muerte accidental</w:t>
      </w:r>
      <w:r w:rsidR="00945C75" w:rsidRPr="006E7F0A">
        <w:rPr>
          <w:rFonts w:asciiTheme="minorHAnsi" w:hAnsiTheme="minorHAnsi" w:cstheme="minorHAnsi"/>
          <w:b/>
          <w:lang w:val="es-NI"/>
        </w:rPr>
        <w:t xml:space="preserve"> se debe </w:t>
      </w:r>
      <w:r w:rsidR="00B70D87" w:rsidRPr="006E7F0A">
        <w:rPr>
          <w:rFonts w:asciiTheme="minorHAnsi" w:hAnsiTheme="minorHAnsi" w:cstheme="minorHAnsi"/>
          <w:b/>
          <w:lang w:val="es-NI"/>
        </w:rPr>
        <w:t>presentar,</w:t>
      </w:r>
      <w:r w:rsidR="00945C75" w:rsidRPr="006E7F0A">
        <w:rPr>
          <w:rFonts w:asciiTheme="minorHAnsi" w:hAnsiTheme="minorHAnsi" w:cstheme="minorHAnsi"/>
          <w:b/>
          <w:lang w:val="es-NI"/>
        </w:rPr>
        <w:t xml:space="preserve"> además</w:t>
      </w:r>
      <w:r w:rsidRPr="006E7F0A">
        <w:rPr>
          <w:rFonts w:asciiTheme="minorHAnsi" w:hAnsiTheme="minorHAnsi" w:cstheme="minorHAnsi"/>
          <w:b/>
          <w:lang w:val="es-NI"/>
        </w:rPr>
        <w:t>:</w:t>
      </w:r>
    </w:p>
    <w:p w14:paraId="575BAA7A" w14:textId="42990706" w:rsidR="003906B2" w:rsidRPr="006E7F0A" w:rsidRDefault="00945C75" w:rsidP="00B70D87">
      <w:pPr>
        <w:pStyle w:val="Prrafodelista"/>
        <w:numPr>
          <w:ilvl w:val="0"/>
          <w:numId w:val="27"/>
        </w:numPr>
        <w:shd w:val="clear" w:color="auto" w:fill="FFFFFF"/>
        <w:spacing w:after="0" w:line="240" w:lineRule="auto"/>
        <w:jc w:val="both"/>
        <w:rPr>
          <w:rFonts w:asciiTheme="minorHAnsi" w:hAnsiTheme="minorHAnsi" w:cstheme="minorHAnsi"/>
          <w:lang w:val="es-NI"/>
        </w:rPr>
      </w:pPr>
      <w:r w:rsidRPr="006E7F0A">
        <w:rPr>
          <w:rFonts w:asciiTheme="minorHAnsi" w:hAnsiTheme="minorHAnsi" w:cstheme="minorHAnsi"/>
          <w:lang w:val="es-NI"/>
        </w:rPr>
        <w:lastRenderedPageBreak/>
        <w:t>D</w:t>
      </w:r>
      <w:r w:rsidR="003906B2" w:rsidRPr="006E7F0A">
        <w:rPr>
          <w:rFonts w:asciiTheme="minorHAnsi" w:hAnsiTheme="minorHAnsi" w:cstheme="minorHAnsi"/>
          <w:lang w:val="es-NI"/>
        </w:rPr>
        <w:t>ocumentos legales emitidos por la autoridad competente que acrediten la forma en que ocurrió el accidente.</w:t>
      </w:r>
    </w:p>
    <w:p w14:paraId="7B174272" w14:textId="77777777" w:rsidR="003906B2" w:rsidRPr="006E7F0A" w:rsidRDefault="003906B2" w:rsidP="00B70D87">
      <w:pPr>
        <w:pStyle w:val="Prrafodelista"/>
        <w:numPr>
          <w:ilvl w:val="0"/>
          <w:numId w:val="27"/>
        </w:numPr>
        <w:shd w:val="clear" w:color="auto" w:fill="FFFFFF"/>
        <w:spacing w:after="0" w:line="240" w:lineRule="auto"/>
        <w:jc w:val="both"/>
        <w:rPr>
          <w:rFonts w:asciiTheme="minorHAnsi" w:hAnsiTheme="minorHAnsi" w:cstheme="minorHAnsi"/>
          <w:lang w:val="es-NI"/>
        </w:rPr>
      </w:pPr>
      <w:r w:rsidRPr="006E7F0A">
        <w:rPr>
          <w:rFonts w:asciiTheme="minorHAnsi" w:hAnsiTheme="minorHAnsi" w:cstheme="minorHAnsi"/>
        </w:rPr>
        <w:t>Original y una copia del acta de levantamiento del cadáver emitido por la autoridad competente.</w:t>
      </w:r>
    </w:p>
    <w:p w14:paraId="465D0C2B" w14:textId="77777777" w:rsidR="003906B2" w:rsidRPr="006E7F0A" w:rsidRDefault="003906B2" w:rsidP="00B70D87">
      <w:pPr>
        <w:pStyle w:val="Prrafodelista"/>
        <w:numPr>
          <w:ilvl w:val="0"/>
          <w:numId w:val="27"/>
        </w:numPr>
        <w:shd w:val="clear" w:color="auto" w:fill="FFFFFF"/>
        <w:spacing w:after="0" w:line="240" w:lineRule="auto"/>
        <w:jc w:val="both"/>
        <w:rPr>
          <w:rFonts w:asciiTheme="minorHAnsi" w:hAnsiTheme="minorHAnsi" w:cstheme="minorHAnsi"/>
          <w:lang w:val="es-NI"/>
        </w:rPr>
      </w:pPr>
      <w:r w:rsidRPr="006E7F0A">
        <w:rPr>
          <w:rFonts w:asciiTheme="minorHAnsi" w:hAnsiTheme="minorHAnsi" w:cstheme="minorHAnsi"/>
        </w:rPr>
        <w:t>Fotocopia completa de la sumaria extendida por la autoridad judicial competente, que contenga la descripción de los hechos y las pruebas del laboratorio forense sobre alcohol (OH) y tóxicos en la sangre.</w:t>
      </w:r>
    </w:p>
    <w:p w14:paraId="1BD9045D" w14:textId="49AA622D" w:rsidR="003906B2" w:rsidRPr="006E7F0A" w:rsidRDefault="003906B2" w:rsidP="008F48FE">
      <w:pPr>
        <w:shd w:val="clear" w:color="auto" w:fill="FFFFFF"/>
        <w:jc w:val="both"/>
        <w:rPr>
          <w:rFonts w:asciiTheme="minorHAnsi" w:hAnsiTheme="minorHAnsi" w:cstheme="minorHAnsi"/>
          <w:b/>
          <w:lang w:val="es-NI"/>
        </w:rPr>
      </w:pPr>
      <w:r w:rsidRPr="006E7F0A">
        <w:rPr>
          <w:rFonts w:asciiTheme="minorHAnsi" w:hAnsiTheme="minorHAnsi" w:cstheme="minorHAnsi"/>
          <w:b/>
          <w:lang w:val="es-NI"/>
        </w:rPr>
        <w:t>En caso de beneficiarios menores de edad debe presentarse:</w:t>
      </w:r>
    </w:p>
    <w:p w14:paraId="3EE99290" w14:textId="77777777" w:rsidR="000F031E" w:rsidRPr="006E7F0A" w:rsidRDefault="005747CA" w:rsidP="00B70D87">
      <w:pPr>
        <w:pStyle w:val="Prrafodelista"/>
        <w:numPr>
          <w:ilvl w:val="0"/>
          <w:numId w:val="28"/>
        </w:numPr>
        <w:shd w:val="clear" w:color="auto" w:fill="FFFFFF"/>
        <w:spacing w:after="0" w:line="240" w:lineRule="auto"/>
        <w:jc w:val="both"/>
        <w:rPr>
          <w:rFonts w:asciiTheme="minorHAnsi" w:hAnsiTheme="minorHAnsi" w:cstheme="minorHAnsi"/>
          <w:lang w:val="es-NI"/>
        </w:rPr>
      </w:pPr>
      <w:r w:rsidRPr="006E7F0A">
        <w:rPr>
          <w:rFonts w:asciiTheme="minorHAnsi" w:hAnsiTheme="minorHAnsi" w:cstheme="minorHAnsi"/>
        </w:rPr>
        <w:t xml:space="preserve">Constancia de nacimiento de los beneficiarios menores de edad. </w:t>
      </w:r>
    </w:p>
    <w:p w14:paraId="358C8662" w14:textId="61035CE1" w:rsidR="005747CA" w:rsidRPr="006E7F0A" w:rsidRDefault="005747CA" w:rsidP="00B70D87">
      <w:pPr>
        <w:pStyle w:val="Prrafodelista"/>
        <w:numPr>
          <w:ilvl w:val="0"/>
          <w:numId w:val="28"/>
        </w:numPr>
        <w:shd w:val="clear" w:color="auto" w:fill="FFFFFF"/>
        <w:spacing w:after="0" w:line="240" w:lineRule="auto"/>
        <w:jc w:val="both"/>
        <w:rPr>
          <w:rFonts w:asciiTheme="minorHAnsi" w:hAnsiTheme="minorHAnsi" w:cstheme="minorHAnsi"/>
          <w:lang w:val="es-NI"/>
        </w:rPr>
      </w:pPr>
      <w:r w:rsidRPr="006E7F0A">
        <w:rPr>
          <w:rFonts w:asciiTheme="minorHAnsi" w:hAnsiTheme="minorHAnsi" w:cstheme="minorHAnsi"/>
        </w:rPr>
        <w:t xml:space="preserve">Si el beneficiario es menor de edad, se debe aportar la fotocopia de la cédula de identidad de los tutores, albaceas, representantes de herederos u otros cargos similares. </w:t>
      </w:r>
    </w:p>
    <w:p w14:paraId="590F1C5F" w14:textId="61E9FA21" w:rsidR="001E0F04" w:rsidRPr="006E7F0A" w:rsidRDefault="001E0F04" w:rsidP="001E0F04">
      <w:pPr>
        <w:shd w:val="clear" w:color="auto" w:fill="FFFFFF"/>
        <w:spacing w:after="0" w:line="240" w:lineRule="auto"/>
        <w:jc w:val="both"/>
        <w:rPr>
          <w:rFonts w:asciiTheme="minorHAnsi" w:hAnsiTheme="minorHAnsi" w:cstheme="minorHAnsi"/>
          <w:lang w:val="es-NI"/>
        </w:rPr>
      </w:pPr>
    </w:p>
    <w:p w14:paraId="682DBE6B" w14:textId="2E87A945" w:rsidR="001E0F04" w:rsidRPr="006E7F0A" w:rsidRDefault="001E0F04" w:rsidP="00E31798">
      <w:pPr>
        <w:shd w:val="clear" w:color="auto" w:fill="FFFFFF"/>
        <w:spacing w:after="0" w:line="240" w:lineRule="auto"/>
        <w:jc w:val="both"/>
        <w:rPr>
          <w:rFonts w:asciiTheme="minorHAnsi" w:hAnsiTheme="minorHAnsi" w:cstheme="minorHAnsi"/>
          <w:b/>
          <w:bCs/>
          <w:lang w:val="es-NI"/>
        </w:rPr>
      </w:pPr>
      <w:r w:rsidRPr="006E7F0A">
        <w:rPr>
          <w:rFonts w:asciiTheme="minorHAnsi" w:hAnsiTheme="minorHAnsi" w:cstheme="minorHAnsi"/>
          <w:b/>
          <w:bCs/>
          <w:lang w:val="es-NI"/>
        </w:rPr>
        <w:t>En caso de reclamos por la cobertura de Gastos Funerarios</w:t>
      </w:r>
      <w:r w:rsidR="00B70D87" w:rsidRPr="006E7F0A">
        <w:rPr>
          <w:rFonts w:asciiTheme="minorHAnsi" w:hAnsiTheme="minorHAnsi" w:cstheme="minorHAnsi"/>
          <w:b/>
          <w:bCs/>
          <w:lang w:val="es-NI"/>
        </w:rPr>
        <w:t xml:space="preserve"> deben presentarse</w:t>
      </w:r>
      <w:r w:rsidRPr="006E7F0A">
        <w:rPr>
          <w:rFonts w:asciiTheme="minorHAnsi" w:hAnsiTheme="minorHAnsi" w:cstheme="minorHAnsi"/>
          <w:b/>
          <w:bCs/>
          <w:lang w:val="es-NI"/>
        </w:rPr>
        <w:t>:</w:t>
      </w:r>
    </w:p>
    <w:p w14:paraId="1BBBB317" w14:textId="77777777" w:rsidR="008F48FE" w:rsidRPr="006E7F0A" w:rsidRDefault="008F48FE" w:rsidP="00E31798">
      <w:pPr>
        <w:shd w:val="clear" w:color="auto" w:fill="FFFFFF"/>
        <w:spacing w:after="0" w:line="240" w:lineRule="auto"/>
        <w:jc w:val="both"/>
        <w:rPr>
          <w:rFonts w:cs="Arial"/>
          <w:spacing w:val="-1"/>
        </w:rPr>
      </w:pPr>
    </w:p>
    <w:p w14:paraId="1C9ADDA8" w14:textId="7CEFEF49" w:rsidR="00B70D87" w:rsidRPr="006E7F0A" w:rsidRDefault="00B70D87" w:rsidP="00E31798">
      <w:pPr>
        <w:shd w:val="clear" w:color="auto" w:fill="FFFFFF"/>
        <w:spacing w:after="0" w:line="240" w:lineRule="auto"/>
        <w:jc w:val="both"/>
        <w:rPr>
          <w:rFonts w:asciiTheme="minorHAnsi" w:hAnsiTheme="minorHAnsi" w:cstheme="minorHAnsi"/>
        </w:rPr>
      </w:pPr>
      <w:r w:rsidRPr="006E7F0A">
        <w:rPr>
          <w:rFonts w:cs="Arial"/>
          <w:spacing w:val="-1"/>
        </w:rPr>
        <w:t>Las</w:t>
      </w:r>
      <w:r w:rsidRPr="006E7F0A">
        <w:rPr>
          <w:rFonts w:cs="Arial"/>
          <w:spacing w:val="-2"/>
        </w:rPr>
        <w:t xml:space="preserve"> </w:t>
      </w:r>
      <w:r w:rsidRPr="006E7F0A">
        <w:rPr>
          <w:rFonts w:cs="Arial"/>
          <w:spacing w:val="-1"/>
        </w:rPr>
        <w:t>facturas</w:t>
      </w:r>
      <w:r w:rsidRPr="006E7F0A">
        <w:rPr>
          <w:rFonts w:cs="Arial"/>
          <w:spacing w:val="-2"/>
        </w:rPr>
        <w:t xml:space="preserve"> </w:t>
      </w:r>
      <w:r w:rsidRPr="006E7F0A">
        <w:rPr>
          <w:rFonts w:cs="Arial"/>
          <w:spacing w:val="-1"/>
        </w:rPr>
        <w:t>originales</w:t>
      </w:r>
      <w:r w:rsidRPr="006E7F0A">
        <w:rPr>
          <w:rFonts w:cs="Arial"/>
        </w:rPr>
        <w:t xml:space="preserve"> </w:t>
      </w:r>
      <w:r w:rsidRPr="006E7F0A">
        <w:rPr>
          <w:rFonts w:cs="Arial"/>
          <w:spacing w:val="-1"/>
        </w:rPr>
        <w:t>correspondientes</w:t>
      </w:r>
      <w:r w:rsidRPr="006E7F0A">
        <w:rPr>
          <w:rFonts w:cs="Arial"/>
        </w:rPr>
        <w:t xml:space="preserve"> a</w:t>
      </w:r>
      <w:r w:rsidRPr="006E7F0A">
        <w:rPr>
          <w:rFonts w:cs="Arial"/>
          <w:spacing w:val="-2"/>
        </w:rPr>
        <w:t xml:space="preserve"> </w:t>
      </w:r>
      <w:r w:rsidRPr="006E7F0A">
        <w:rPr>
          <w:rFonts w:cs="Arial"/>
          <w:spacing w:val="-1"/>
        </w:rPr>
        <w:t>tales</w:t>
      </w:r>
      <w:r w:rsidRPr="006E7F0A">
        <w:rPr>
          <w:rFonts w:cs="Arial"/>
          <w:spacing w:val="-2"/>
        </w:rPr>
        <w:t xml:space="preserve"> </w:t>
      </w:r>
      <w:r w:rsidRPr="006E7F0A">
        <w:rPr>
          <w:rFonts w:cs="Arial"/>
          <w:spacing w:val="-1"/>
        </w:rPr>
        <w:t xml:space="preserve">gastos y se reintegrarán a la persona que haya pagado el funeral, siempre y cuando la muerte del asegurado se encuentre cubierta por la póliza.  </w:t>
      </w:r>
    </w:p>
    <w:p w14:paraId="2AF75C84" w14:textId="77777777" w:rsidR="00B70D87" w:rsidRPr="006E7F0A" w:rsidRDefault="00B70D87" w:rsidP="00E31798">
      <w:pPr>
        <w:shd w:val="clear" w:color="auto" w:fill="FFFFFF"/>
        <w:spacing w:after="0" w:line="240" w:lineRule="auto"/>
        <w:jc w:val="both"/>
        <w:rPr>
          <w:rFonts w:asciiTheme="minorHAnsi" w:hAnsiTheme="minorHAnsi" w:cstheme="minorHAnsi"/>
          <w:b/>
          <w:bCs/>
          <w:lang w:val="es-NI"/>
        </w:rPr>
      </w:pPr>
    </w:p>
    <w:bookmarkEnd w:id="287"/>
    <w:p w14:paraId="487D348F" w14:textId="3B8B692C" w:rsidR="00C95044" w:rsidRPr="006E7F0A" w:rsidRDefault="008F48FE" w:rsidP="00C95044">
      <w:pPr>
        <w:pStyle w:val="Textoindependiente2"/>
        <w:rPr>
          <w:rFonts w:asciiTheme="minorHAnsi" w:eastAsia="Calibri" w:hAnsiTheme="minorHAnsi" w:cstheme="minorHAnsi"/>
          <w:b w:val="0"/>
          <w:bCs w:val="0"/>
          <w:color w:val="000000"/>
          <w:sz w:val="22"/>
          <w:szCs w:val="22"/>
          <w:lang w:val="es-CR" w:eastAsia="en-US"/>
        </w:rPr>
      </w:pPr>
      <w:r w:rsidRPr="006E7F0A">
        <w:rPr>
          <w:rFonts w:asciiTheme="minorHAnsi" w:eastAsia="Calibri" w:hAnsiTheme="minorHAnsi" w:cstheme="minorHAnsi"/>
          <w:color w:val="000000"/>
          <w:sz w:val="22"/>
          <w:szCs w:val="22"/>
          <w:lang w:val="es-CR" w:eastAsia="en-US"/>
        </w:rPr>
        <w:t>Documentos emitidos en el extranjero</w:t>
      </w:r>
      <w:r w:rsidRPr="006E7F0A">
        <w:rPr>
          <w:rFonts w:asciiTheme="minorHAnsi" w:eastAsia="Calibri" w:hAnsiTheme="minorHAnsi" w:cstheme="minorHAnsi"/>
          <w:b w:val="0"/>
          <w:bCs w:val="0"/>
          <w:color w:val="000000"/>
          <w:sz w:val="22"/>
          <w:szCs w:val="22"/>
          <w:lang w:val="es-CR" w:eastAsia="en-US"/>
        </w:rPr>
        <w:t xml:space="preserve">: </w:t>
      </w:r>
      <w:r w:rsidR="00C95044" w:rsidRPr="006E7F0A">
        <w:rPr>
          <w:rFonts w:asciiTheme="minorHAnsi" w:eastAsia="Calibri" w:hAnsiTheme="minorHAnsi" w:cstheme="minorHAnsi"/>
          <w:b w:val="0"/>
          <w:bCs w:val="0"/>
          <w:color w:val="000000"/>
          <w:sz w:val="22"/>
          <w:szCs w:val="22"/>
          <w:lang w:val="es-CR" w:eastAsia="en-US"/>
        </w:rPr>
        <w:t xml:space="preserve">En caso de presentarse documentos emitidos en el extranjero, </w:t>
      </w:r>
      <w:r w:rsidRPr="006E7F0A">
        <w:rPr>
          <w:rFonts w:asciiTheme="minorHAnsi" w:eastAsia="Calibri" w:hAnsiTheme="minorHAnsi" w:cstheme="minorHAnsi"/>
          <w:b w:val="0"/>
          <w:bCs w:val="0"/>
          <w:color w:val="000000"/>
          <w:sz w:val="22"/>
          <w:szCs w:val="22"/>
          <w:lang w:val="es-CR" w:eastAsia="en-US"/>
        </w:rPr>
        <w:t xml:space="preserve">éstos </w:t>
      </w:r>
      <w:r w:rsidR="00C95044" w:rsidRPr="006E7F0A">
        <w:rPr>
          <w:rFonts w:asciiTheme="minorHAnsi" w:eastAsia="Calibri" w:hAnsiTheme="minorHAnsi" w:cstheme="minorHAnsi"/>
          <w:b w:val="0"/>
          <w:bCs w:val="0"/>
          <w:color w:val="000000"/>
          <w:sz w:val="22"/>
          <w:szCs w:val="22"/>
          <w:lang w:val="es-CR" w:eastAsia="en-US"/>
        </w:rPr>
        <w:t xml:space="preserve">deben estar legalizados por las Autoridades consulares correspondientes. </w:t>
      </w:r>
    </w:p>
    <w:p w14:paraId="3EBADA46" w14:textId="77777777" w:rsidR="008F48FE" w:rsidRPr="006E7F0A" w:rsidRDefault="008F48FE" w:rsidP="00E31798">
      <w:pPr>
        <w:pStyle w:val="Default"/>
        <w:jc w:val="both"/>
        <w:rPr>
          <w:rFonts w:asciiTheme="minorHAnsi" w:hAnsiTheme="minorHAnsi" w:cstheme="minorHAnsi"/>
          <w:sz w:val="22"/>
          <w:szCs w:val="22"/>
        </w:rPr>
      </w:pPr>
    </w:p>
    <w:p w14:paraId="0BC13591" w14:textId="484F809D" w:rsidR="001D5891" w:rsidRPr="006E7F0A" w:rsidRDefault="008F48FE" w:rsidP="00E31798">
      <w:pPr>
        <w:pStyle w:val="Default"/>
        <w:jc w:val="both"/>
        <w:rPr>
          <w:rFonts w:asciiTheme="minorHAnsi" w:hAnsiTheme="minorHAnsi" w:cstheme="minorHAnsi"/>
          <w:sz w:val="22"/>
          <w:szCs w:val="22"/>
        </w:rPr>
      </w:pPr>
      <w:r w:rsidRPr="006E7F0A">
        <w:rPr>
          <w:rFonts w:asciiTheme="minorHAnsi" w:hAnsiTheme="minorHAnsi" w:cstheme="minorHAnsi"/>
          <w:b/>
          <w:bCs/>
          <w:sz w:val="22"/>
          <w:szCs w:val="22"/>
        </w:rPr>
        <w:t>Pruebas adicionales del siniestro</w:t>
      </w:r>
      <w:r w:rsidRPr="006E7F0A">
        <w:rPr>
          <w:rFonts w:asciiTheme="minorHAnsi" w:hAnsiTheme="minorHAnsi" w:cstheme="minorHAnsi"/>
          <w:sz w:val="22"/>
          <w:szCs w:val="22"/>
        </w:rPr>
        <w:t xml:space="preserve">. </w:t>
      </w:r>
      <w:r w:rsidR="001D5891" w:rsidRPr="006E7F0A">
        <w:rPr>
          <w:rFonts w:asciiTheme="minorHAnsi" w:hAnsiTheme="minorHAnsi" w:cstheme="minorHAnsi"/>
          <w:sz w:val="22"/>
          <w:szCs w:val="22"/>
        </w:rPr>
        <w:t xml:space="preserve">Si no se logra demostrar fehacientemente que lo ocurrido constituye un evento amparado por el seguro, </w:t>
      </w:r>
      <w:r w:rsidR="001D5891" w:rsidRPr="006E7F0A">
        <w:rPr>
          <w:rFonts w:asciiTheme="minorHAnsi" w:hAnsiTheme="minorHAnsi" w:cstheme="minorHAnsi"/>
          <w:b/>
          <w:sz w:val="22"/>
          <w:szCs w:val="22"/>
        </w:rPr>
        <w:t>SEGUROS LAFISE</w:t>
      </w:r>
      <w:r w:rsidR="001D5891" w:rsidRPr="006E7F0A">
        <w:rPr>
          <w:rFonts w:asciiTheme="minorHAnsi" w:hAnsiTheme="minorHAnsi" w:cstheme="minorHAnsi"/>
          <w:sz w:val="22"/>
          <w:szCs w:val="22"/>
        </w:rPr>
        <w:t xml:space="preserve"> podrá solicitar que</w:t>
      </w:r>
      <w:r w:rsidR="0076523C" w:rsidRPr="006E7F0A">
        <w:rPr>
          <w:rFonts w:asciiTheme="minorHAnsi" w:hAnsiTheme="minorHAnsi" w:cstheme="minorHAnsi"/>
          <w:sz w:val="22"/>
          <w:szCs w:val="22"/>
        </w:rPr>
        <w:t xml:space="preserve"> se</w:t>
      </w:r>
      <w:r w:rsidR="001D5891" w:rsidRPr="006E7F0A">
        <w:rPr>
          <w:rFonts w:asciiTheme="minorHAnsi" w:hAnsiTheme="minorHAnsi" w:cstheme="minorHAnsi"/>
          <w:sz w:val="22"/>
          <w:szCs w:val="22"/>
        </w:rPr>
        <w:t xml:space="preserve"> aporte</w:t>
      </w:r>
      <w:r w:rsidR="0076523C" w:rsidRPr="006E7F0A">
        <w:rPr>
          <w:rFonts w:asciiTheme="minorHAnsi" w:hAnsiTheme="minorHAnsi" w:cstheme="minorHAnsi"/>
          <w:sz w:val="22"/>
          <w:szCs w:val="22"/>
        </w:rPr>
        <w:t>n</w:t>
      </w:r>
      <w:r w:rsidR="001D5891" w:rsidRPr="006E7F0A">
        <w:rPr>
          <w:rFonts w:asciiTheme="minorHAnsi" w:hAnsiTheme="minorHAnsi" w:cstheme="minorHAnsi"/>
          <w:sz w:val="22"/>
          <w:szCs w:val="22"/>
        </w:rPr>
        <w:t xml:space="preserve"> otras pruebas documentales, testimoniales o de otro tipo, siempre que tal solicitud sea motivada</w:t>
      </w:r>
      <w:r w:rsidR="00E31798" w:rsidRPr="006E7F0A">
        <w:rPr>
          <w:rFonts w:asciiTheme="minorHAnsi" w:hAnsiTheme="minorHAnsi" w:cstheme="minorHAnsi"/>
          <w:sz w:val="22"/>
          <w:szCs w:val="22"/>
        </w:rPr>
        <w:t xml:space="preserve"> y</w:t>
      </w:r>
      <w:r w:rsidR="001D5891" w:rsidRPr="006E7F0A">
        <w:rPr>
          <w:rFonts w:asciiTheme="minorHAnsi" w:hAnsiTheme="minorHAnsi" w:cstheme="minorHAnsi"/>
          <w:sz w:val="22"/>
          <w:szCs w:val="22"/>
        </w:rPr>
        <w:t xml:space="preserve"> razonada.</w:t>
      </w:r>
    </w:p>
    <w:p w14:paraId="5E22A659" w14:textId="77777777" w:rsidR="00E31798" w:rsidRPr="00720D56" w:rsidRDefault="00E31798" w:rsidP="00E31798">
      <w:pPr>
        <w:pStyle w:val="Default"/>
        <w:jc w:val="both"/>
        <w:rPr>
          <w:rFonts w:asciiTheme="minorHAnsi" w:hAnsiTheme="minorHAnsi" w:cstheme="minorHAnsi"/>
          <w:sz w:val="20"/>
          <w:szCs w:val="20"/>
        </w:rPr>
      </w:pPr>
    </w:p>
    <w:p w14:paraId="5D080782" w14:textId="63C290EB" w:rsidR="00AD3D78" w:rsidRPr="006E7F0A" w:rsidRDefault="008F48FE" w:rsidP="00E31798">
      <w:pPr>
        <w:pStyle w:val="Default"/>
        <w:jc w:val="both"/>
        <w:rPr>
          <w:rFonts w:asciiTheme="minorHAnsi" w:hAnsiTheme="minorHAnsi" w:cstheme="minorHAnsi"/>
          <w:bCs/>
          <w:sz w:val="22"/>
          <w:szCs w:val="22"/>
        </w:rPr>
      </w:pPr>
      <w:r w:rsidRPr="006E7F0A">
        <w:rPr>
          <w:rFonts w:asciiTheme="minorHAnsi" w:hAnsiTheme="minorHAnsi" w:cstheme="minorHAnsi"/>
          <w:b/>
          <w:sz w:val="22"/>
          <w:szCs w:val="22"/>
        </w:rPr>
        <w:t>Falta de aviso de siniestro e incumplimiento en la presentación de requisitos</w:t>
      </w:r>
      <w:r w:rsidRPr="006E7F0A">
        <w:rPr>
          <w:rFonts w:asciiTheme="minorHAnsi" w:hAnsiTheme="minorHAnsi" w:cstheme="minorHAnsi"/>
          <w:bCs/>
          <w:sz w:val="22"/>
          <w:szCs w:val="22"/>
        </w:rPr>
        <w:t xml:space="preserve">. </w:t>
      </w:r>
      <w:r w:rsidR="00E31798" w:rsidRPr="006E7F0A">
        <w:rPr>
          <w:rFonts w:asciiTheme="minorHAnsi" w:hAnsiTheme="minorHAnsi" w:cstheme="minorHAnsi"/>
          <w:bCs/>
          <w:sz w:val="22"/>
          <w:szCs w:val="22"/>
        </w:rPr>
        <w:t>En caso de que</w:t>
      </w:r>
      <w:r w:rsidR="00AE56BA" w:rsidRPr="006E7F0A">
        <w:rPr>
          <w:rFonts w:asciiTheme="minorHAnsi" w:hAnsiTheme="minorHAnsi" w:cstheme="minorHAnsi"/>
          <w:bCs/>
          <w:sz w:val="22"/>
          <w:szCs w:val="22"/>
        </w:rPr>
        <w:t xml:space="preserve"> no</w:t>
      </w:r>
      <w:r w:rsidR="005E623F" w:rsidRPr="006E7F0A">
        <w:rPr>
          <w:rFonts w:asciiTheme="minorHAnsi" w:hAnsiTheme="minorHAnsi" w:cstheme="minorHAnsi"/>
          <w:bCs/>
          <w:sz w:val="22"/>
          <w:szCs w:val="22"/>
        </w:rPr>
        <w:t xml:space="preserve"> se</w:t>
      </w:r>
      <w:r w:rsidR="00AE56BA" w:rsidRPr="006E7F0A">
        <w:rPr>
          <w:rFonts w:asciiTheme="minorHAnsi" w:hAnsiTheme="minorHAnsi" w:cstheme="minorHAnsi"/>
          <w:bCs/>
          <w:sz w:val="22"/>
          <w:szCs w:val="22"/>
        </w:rPr>
        <w:t xml:space="preserve"> realice el aviso de siniestro y/o facilite los documentos mínimos requeridos en la notificación </w:t>
      </w:r>
      <w:r w:rsidR="00E31798" w:rsidRPr="006E7F0A">
        <w:rPr>
          <w:rFonts w:asciiTheme="minorHAnsi" w:hAnsiTheme="minorHAnsi" w:cstheme="minorHAnsi"/>
          <w:bCs/>
          <w:sz w:val="22"/>
          <w:szCs w:val="22"/>
        </w:rPr>
        <w:t>de este</w:t>
      </w:r>
      <w:r w:rsidR="00AE56BA" w:rsidRPr="006E7F0A">
        <w:rPr>
          <w:rFonts w:asciiTheme="minorHAnsi" w:hAnsiTheme="minorHAnsi" w:cstheme="minorHAnsi"/>
          <w:bCs/>
          <w:sz w:val="22"/>
          <w:szCs w:val="22"/>
        </w:rPr>
        <w:t xml:space="preserve">, estando en capacidad y posibilidad de hacerlo, afectando de manera significativa el proceso de constatar la o las circunstancias relacionadas con </w:t>
      </w:r>
      <w:r w:rsidR="00851D0B" w:rsidRPr="006E7F0A">
        <w:rPr>
          <w:rFonts w:asciiTheme="minorHAnsi" w:hAnsiTheme="minorHAnsi" w:cstheme="minorHAnsi"/>
          <w:bCs/>
          <w:sz w:val="22"/>
          <w:szCs w:val="22"/>
        </w:rPr>
        <w:t>las causas d</w:t>
      </w:r>
      <w:r w:rsidR="00AE56BA" w:rsidRPr="006E7F0A">
        <w:rPr>
          <w:rFonts w:asciiTheme="minorHAnsi" w:hAnsiTheme="minorHAnsi" w:cstheme="minorHAnsi"/>
          <w:bCs/>
          <w:sz w:val="22"/>
          <w:szCs w:val="22"/>
        </w:rPr>
        <w:t>el siniestro</w:t>
      </w:r>
      <w:r w:rsidR="00EA008D" w:rsidRPr="006E7F0A">
        <w:rPr>
          <w:rFonts w:asciiTheme="minorHAnsi" w:hAnsiTheme="minorHAnsi" w:cstheme="minorHAnsi"/>
          <w:bCs/>
          <w:sz w:val="22"/>
          <w:szCs w:val="22"/>
        </w:rPr>
        <w:t xml:space="preserve">, </w:t>
      </w:r>
      <w:r w:rsidR="00AE56BA" w:rsidRPr="006E7F0A">
        <w:rPr>
          <w:rFonts w:asciiTheme="minorHAnsi" w:hAnsiTheme="minorHAnsi" w:cstheme="minorHAnsi"/>
          <w:b/>
          <w:bCs/>
          <w:sz w:val="22"/>
          <w:szCs w:val="22"/>
        </w:rPr>
        <w:t>SEGUROS LAFISE</w:t>
      </w:r>
      <w:r w:rsidR="00AE56BA" w:rsidRPr="006E7F0A">
        <w:rPr>
          <w:rFonts w:asciiTheme="minorHAnsi" w:hAnsiTheme="minorHAnsi" w:cstheme="minorHAnsi"/>
          <w:bCs/>
          <w:sz w:val="22"/>
          <w:szCs w:val="22"/>
        </w:rPr>
        <w:t xml:space="preserve"> </w:t>
      </w:r>
      <w:r w:rsidRPr="006E7F0A">
        <w:rPr>
          <w:rFonts w:asciiTheme="minorHAnsi" w:hAnsiTheme="minorHAnsi" w:cstheme="minorHAnsi"/>
          <w:bCs/>
          <w:sz w:val="22"/>
          <w:szCs w:val="22"/>
        </w:rPr>
        <w:t xml:space="preserve">podrá </w:t>
      </w:r>
      <w:r w:rsidR="00206D36" w:rsidRPr="006E7F0A">
        <w:rPr>
          <w:rFonts w:asciiTheme="minorHAnsi" w:hAnsiTheme="minorHAnsi" w:cstheme="minorHAnsi"/>
          <w:bCs/>
          <w:sz w:val="22"/>
          <w:szCs w:val="22"/>
        </w:rPr>
        <w:t>l</w:t>
      </w:r>
      <w:r w:rsidR="00AE56BA" w:rsidRPr="006E7F0A">
        <w:rPr>
          <w:rFonts w:asciiTheme="minorHAnsi" w:hAnsiTheme="minorHAnsi" w:cstheme="minorHAnsi"/>
          <w:bCs/>
          <w:sz w:val="22"/>
          <w:szCs w:val="22"/>
        </w:rPr>
        <w:t xml:space="preserve">iberarse de </w:t>
      </w:r>
      <w:r w:rsidRPr="006E7F0A">
        <w:rPr>
          <w:rFonts w:asciiTheme="minorHAnsi" w:hAnsiTheme="minorHAnsi" w:cstheme="minorHAnsi"/>
          <w:bCs/>
          <w:sz w:val="22"/>
          <w:szCs w:val="22"/>
        </w:rPr>
        <w:t>su</w:t>
      </w:r>
      <w:r w:rsidR="00AE56BA" w:rsidRPr="006E7F0A">
        <w:rPr>
          <w:rFonts w:asciiTheme="minorHAnsi" w:hAnsiTheme="minorHAnsi" w:cstheme="minorHAnsi"/>
          <w:bCs/>
          <w:sz w:val="22"/>
          <w:szCs w:val="22"/>
        </w:rPr>
        <w:t xml:space="preserve"> obligación de </w:t>
      </w:r>
      <w:r w:rsidR="003E31ED" w:rsidRPr="006E7F0A">
        <w:rPr>
          <w:rFonts w:asciiTheme="minorHAnsi" w:hAnsiTheme="minorHAnsi" w:cstheme="minorHAnsi"/>
          <w:bCs/>
          <w:sz w:val="22"/>
          <w:szCs w:val="22"/>
        </w:rPr>
        <w:t>indemnizar,</w:t>
      </w:r>
      <w:r w:rsidR="00850BA9" w:rsidRPr="006E7F0A">
        <w:rPr>
          <w:rFonts w:asciiTheme="minorHAnsi" w:hAnsiTheme="minorHAnsi" w:cstheme="minorHAnsi"/>
          <w:bCs/>
          <w:sz w:val="22"/>
          <w:szCs w:val="22"/>
        </w:rPr>
        <w:t xml:space="preserve"> o bien, r</w:t>
      </w:r>
      <w:r w:rsidR="00AE56BA" w:rsidRPr="006E7F0A">
        <w:rPr>
          <w:rFonts w:asciiTheme="minorHAnsi" w:hAnsiTheme="minorHAnsi" w:cstheme="minorHAnsi"/>
          <w:bCs/>
          <w:sz w:val="22"/>
          <w:szCs w:val="22"/>
        </w:rPr>
        <w:t xml:space="preserve">educir la cuantía de la </w:t>
      </w:r>
      <w:r w:rsidR="003E31ED" w:rsidRPr="006E7F0A">
        <w:rPr>
          <w:rFonts w:asciiTheme="minorHAnsi" w:hAnsiTheme="minorHAnsi" w:cstheme="minorHAnsi"/>
          <w:bCs/>
          <w:sz w:val="22"/>
          <w:szCs w:val="22"/>
        </w:rPr>
        <w:t>indemnización según</w:t>
      </w:r>
      <w:r w:rsidR="00AE56BA" w:rsidRPr="006E7F0A">
        <w:rPr>
          <w:rFonts w:asciiTheme="minorHAnsi" w:hAnsiTheme="minorHAnsi" w:cstheme="minorHAnsi"/>
          <w:bCs/>
          <w:sz w:val="22"/>
          <w:szCs w:val="22"/>
        </w:rPr>
        <w:t xml:space="preserve"> corresponda</w:t>
      </w:r>
      <w:r w:rsidR="00DF33E3">
        <w:rPr>
          <w:rFonts w:asciiTheme="minorHAnsi" w:hAnsiTheme="minorHAnsi" w:cstheme="minorHAnsi"/>
          <w:bCs/>
          <w:sz w:val="22"/>
          <w:szCs w:val="22"/>
        </w:rPr>
        <w:t>, cuando hubiere concurrido dolo o culpa grave</w:t>
      </w:r>
      <w:r w:rsidR="00AE56BA" w:rsidRPr="006E7F0A">
        <w:rPr>
          <w:rFonts w:asciiTheme="minorHAnsi" w:hAnsiTheme="minorHAnsi" w:cstheme="minorHAnsi"/>
          <w:bCs/>
          <w:sz w:val="22"/>
          <w:szCs w:val="22"/>
        </w:rPr>
        <w:t>.</w:t>
      </w:r>
    </w:p>
    <w:p w14:paraId="1D57A19D" w14:textId="77777777" w:rsidR="00E31798" w:rsidRPr="00720D56" w:rsidRDefault="00E31798" w:rsidP="00E31798">
      <w:pPr>
        <w:pStyle w:val="Default"/>
        <w:jc w:val="both"/>
        <w:rPr>
          <w:rFonts w:asciiTheme="minorHAnsi" w:hAnsiTheme="minorHAnsi" w:cstheme="minorHAnsi"/>
          <w:bCs/>
          <w:sz w:val="20"/>
          <w:szCs w:val="20"/>
        </w:rPr>
      </w:pPr>
    </w:p>
    <w:p w14:paraId="395729ED" w14:textId="493C47FE" w:rsidR="00E31798" w:rsidRPr="006E7F0A" w:rsidRDefault="00E31798" w:rsidP="00E31798">
      <w:pPr>
        <w:spacing w:after="0" w:line="240" w:lineRule="auto"/>
        <w:ind w:right="556"/>
        <w:jc w:val="both"/>
        <w:rPr>
          <w:rFonts w:asciiTheme="minorHAnsi" w:hAnsiTheme="minorHAnsi" w:cstheme="minorHAnsi"/>
          <w:b/>
          <w:bCs/>
        </w:rPr>
      </w:pPr>
      <w:bookmarkStart w:id="288" w:name="_Toc31813784"/>
      <w:bookmarkStart w:id="289" w:name="_Toc514944843"/>
      <w:bookmarkStart w:id="290" w:name="_Toc514944844"/>
      <w:bookmarkStart w:id="291" w:name="_Toc514944845"/>
      <w:bookmarkStart w:id="292" w:name="_Toc514944846"/>
      <w:bookmarkStart w:id="293" w:name="_Toc36542113"/>
      <w:bookmarkEnd w:id="288"/>
      <w:bookmarkEnd w:id="289"/>
      <w:bookmarkEnd w:id="290"/>
      <w:bookmarkEnd w:id="291"/>
      <w:bookmarkEnd w:id="292"/>
      <w:r w:rsidRPr="006E7F0A">
        <w:rPr>
          <w:rFonts w:asciiTheme="minorHAnsi" w:hAnsiTheme="minorHAnsi" w:cstheme="minorHAnsi"/>
          <w:b/>
          <w:bCs/>
        </w:rPr>
        <w:t xml:space="preserve">Artículo 21. </w:t>
      </w:r>
      <w:r w:rsidR="00C849F3" w:rsidRPr="006E7F0A">
        <w:rPr>
          <w:rFonts w:asciiTheme="minorHAnsi" w:hAnsiTheme="minorHAnsi" w:cstheme="minorHAnsi"/>
          <w:b/>
          <w:bCs/>
        </w:rPr>
        <w:t>Plazo de resolución de reclamos</w:t>
      </w:r>
    </w:p>
    <w:p w14:paraId="5FF04DE0" w14:textId="77777777" w:rsidR="00E31798" w:rsidRPr="006E7F0A" w:rsidRDefault="00E31798" w:rsidP="00E31798">
      <w:pPr>
        <w:pStyle w:val="BodyA"/>
        <w:tabs>
          <w:tab w:val="left" w:pos="0"/>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72"/>
        </w:tabs>
        <w:jc w:val="both"/>
        <w:rPr>
          <w:rFonts w:asciiTheme="minorHAnsi" w:hAnsiTheme="minorHAnsi" w:cstheme="minorHAnsi"/>
          <w:color w:val="auto"/>
          <w:sz w:val="22"/>
          <w:szCs w:val="22"/>
          <w:lang w:val="es-CR"/>
        </w:rPr>
      </w:pPr>
      <w:r w:rsidRPr="006E7F0A">
        <w:rPr>
          <w:rFonts w:asciiTheme="minorHAnsi" w:hAnsiTheme="minorHAnsi" w:cstheme="minorHAnsi"/>
          <w:color w:val="auto"/>
          <w:sz w:val="22"/>
          <w:szCs w:val="22"/>
          <w:lang w:val="es-CR"/>
        </w:rPr>
        <w:t>Las reclamaciones serán resueltas y comunicadas al Asegurado en un plazo de diez (10) días hábiles) contados a partir de la fecha en que se reciba la reciba la totalidad de requisitos establecidos en el contrato.</w:t>
      </w:r>
    </w:p>
    <w:p w14:paraId="20E86FFB" w14:textId="77777777" w:rsidR="00E31798" w:rsidRPr="006E7F0A" w:rsidRDefault="00E31798" w:rsidP="00E31798">
      <w:pPr>
        <w:pStyle w:val="BodyA"/>
        <w:tabs>
          <w:tab w:val="left" w:pos="0"/>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72"/>
        </w:tabs>
        <w:ind w:right="556"/>
        <w:jc w:val="both"/>
        <w:rPr>
          <w:rFonts w:asciiTheme="minorHAnsi" w:hAnsiTheme="minorHAnsi" w:cstheme="minorHAnsi"/>
          <w:color w:val="auto"/>
          <w:sz w:val="22"/>
          <w:szCs w:val="22"/>
          <w:lang w:val="es-CR"/>
        </w:rPr>
      </w:pPr>
    </w:p>
    <w:p w14:paraId="101CAF5A" w14:textId="753FA885" w:rsidR="00E31798" w:rsidRPr="006E7F0A" w:rsidRDefault="00E31798" w:rsidP="00E31798">
      <w:pPr>
        <w:widowControl w:val="0"/>
        <w:tabs>
          <w:tab w:val="left" w:pos="426"/>
        </w:tabs>
        <w:autoSpaceDE w:val="0"/>
        <w:autoSpaceDN w:val="0"/>
        <w:adjustRightInd w:val="0"/>
        <w:spacing w:after="0" w:line="240" w:lineRule="auto"/>
        <w:ind w:right="226"/>
        <w:jc w:val="both"/>
        <w:rPr>
          <w:rFonts w:asciiTheme="minorHAnsi" w:hAnsiTheme="minorHAnsi" w:cstheme="minorHAnsi"/>
          <w:color w:val="000000"/>
        </w:rPr>
      </w:pPr>
      <w:r w:rsidRPr="006E7F0A">
        <w:rPr>
          <w:rFonts w:asciiTheme="minorHAnsi" w:hAnsiTheme="minorHAnsi" w:cstheme="minorHAnsi"/>
          <w:b/>
          <w:bCs/>
          <w:color w:val="000000"/>
        </w:rPr>
        <w:t xml:space="preserve">Artículo 22. </w:t>
      </w:r>
      <w:r w:rsidR="00C849F3" w:rsidRPr="006E7F0A">
        <w:rPr>
          <w:rFonts w:asciiTheme="minorHAnsi" w:hAnsiTheme="minorHAnsi" w:cstheme="minorHAnsi"/>
          <w:b/>
          <w:bCs/>
          <w:color w:val="000000"/>
        </w:rPr>
        <w:t>Pago de la indemnización</w:t>
      </w:r>
      <w:r w:rsidR="00C849F3" w:rsidRPr="006E7F0A">
        <w:rPr>
          <w:rFonts w:asciiTheme="minorHAnsi" w:hAnsiTheme="minorHAnsi" w:cstheme="minorHAnsi"/>
          <w:color w:val="000000"/>
        </w:rPr>
        <w:t xml:space="preserve"> </w:t>
      </w:r>
    </w:p>
    <w:p w14:paraId="224AE151" w14:textId="52C77702" w:rsidR="00C849F3" w:rsidRPr="006E7F0A" w:rsidRDefault="00C849F3" w:rsidP="00C849F3">
      <w:pPr>
        <w:spacing w:after="0" w:line="240" w:lineRule="auto"/>
        <w:jc w:val="both"/>
        <w:rPr>
          <w:rFonts w:asciiTheme="minorHAnsi" w:hAnsiTheme="minorHAnsi" w:cstheme="minorHAnsi"/>
        </w:rPr>
      </w:pPr>
      <w:r w:rsidRPr="006E7F0A">
        <w:rPr>
          <w:rFonts w:asciiTheme="minorHAnsi" w:hAnsiTheme="minorHAnsi" w:cstheme="minorHAnsi"/>
        </w:rPr>
        <w:t xml:space="preserve">En caso de muerte del asegurado y a partir de la aceptación del reclamo, se pagará en la indemnización dentro del plazo de diez (10) días hábiles, en la forma dispuesta por el asegurado a las personas designadas como beneficiarias en esta póliza, o, en su defecto, a los herederos legales del Asegurado. </w:t>
      </w:r>
    </w:p>
    <w:p w14:paraId="377FC7E4" w14:textId="340BE9AD" w:rsidR="00E31798" w:rsidRPr="00E31798" w:rsidRDefault="00E31798" w:rsidP="00E31798">
      <w:pPr>
        <w:pStyle w:val="BodyA"/>
        <w:tabs>
          <w:tab w:val="left" w:pos="0"/>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272"/>
        </w:tabs>
        <w:ind w:right="556"/>
        <w:jc w:val="both"/>
        <w:rPr>
          <w:rFonts w:asciiTheme="minorHAnsi" w:hAnsiTheme="minorHAnsi" w:cstheme="minorHAnsi"/>
          <w:color w:val="auto"/>
          <w:sz w:val="20"/>
          <w:szCs w:val="20"/>
          <w:lang w:val="es-CR"/>
        </w:rPr>
      </w:pPr>
      <w:r w:rsidRPr="00E31798">
        <w:rPr>
          <w:rFonts w:asciiTheme="minorHAnsi" w:hAnsiTheme="minorHAnsi" w:cstheme="minorHAnsi"/>
          <w:color w:val="auto"/>
          <w:sz w:val="20"/>
          <w:szCs w:val="20"/>
          <w:lang w:val="es-CR"/>
        </w:rPr>
        <w:t xml:space="preserve"> </w:t>
      </w:r>
    </w:p>
    <w:p w14:paraId="2D7B4208" w14:textId="69B2C7B7" w:rsidR="00C849F3" w:rsidRPr="006E7F0A" w:rsidRDefault="00C849F3" w:rsidP="00C849F3">
      <w:pPr>
        <w:pStyle w:val="Ttulo1"/>
        <w:tabs>
          <w:tab w:val="clear" w:pos="0"/>
        </w:tabs>
        <w:suppressAutoHyphens w:val="0"/>
        <w:overflowPunct/>
        <w:autoSpaceDE/>
        <w:autoSpaceDN/>
        <w:adjustRightInd/>
        <w:spacing w:before="240" w:after="160"/>
        <w:ind w:left="-142"/>
        <w:jc w:val="center"/>
        <w:textAlignment w:val="auto"/>
        <w:rPr>
          <w:rFonts w:asciiTheme="minorHAnsi" w:hAnsiTheme="minorHAnsi" w:cstheme="minorHAnsi"/>
          <w:sz w:val="22"/>
          <w:szCs w:val="22"/>
          <w:lang w:val="es-CR" w:eastAsia="en-US"/>
        </w:rPr>
      </w:pPr>
      <w:bookmarkStart w:id="294" w:name="_Toc514944850"/>
      <w:bookmarkStart w:id="295" w:name="_Toc36542114"/>
      <w:bookmarkEnd w:id="293"/>
      <w:bookmarkEnd w:id="294"/>
      <w:r w:rsidRPr="006E7F0A">
        <w:rPr>
          <w:rFonts w:asciiTheme="minorHAnsi" w:hAnsiTheme="minorHAnsi" w:cstheme="minorHAnsi"/>
          <w:sz w:val="22"/>
          <w:szCs w:val="22"/>
          <w:lang w:val="es-CR" w:eastAsia="en-US"/>
        </w:rPr>
        <w:lastRenderedPageBreak/>
        <w:t xml:space="preserve">CAPITULO VIII. </w:t>
      </w:r>
      <w:r w:rsidR="00C028C8" w:rsidRPr="006E7F0A">
        <w:rPr>
          <w:rFonts w:asciiTheme="minorHAnsi" w:hAnsiTheme="minorHAnsi" w:cstheme="minorHAnsi"/>
          <w:sz w:val="22"/>
          <w:szCs w:val="22"/>
          <w:lang w:val="es-CR" w:eastAsia="en-US"/>
        </w:rPr>
        <w:t>VIGENCIA</w:t>
      </w:r>
      <w:r w:rsidRPr="006E7F0A">
        <w:rPr>
          <w:rFonts w:asciiTheme="minorHAnsi" w:hAnsiTheme="minorHAnsi" w:cstheme="minorHAnsi"/>
          <w:sz w:val="22"/>
          <w:szCs w:val="22"/>
          <w:lang w:val="es-CR" w:eastAsia="en-US"/>
        </w:rPr>
        <w:t xml:space="preserve">. </w:t>
      </w:r>
      <w:r w:rsidR="00C028C8" w:rsidRPr="006E7F0A">
        <w:rPr>
          <w:rFonts w:asciiTheme="minorHAnsi" w:hAnsiTheme="minorHAnsi" w:cstheme="minorHAnsi"/>
          <w:sz w:val="22"/>
          <w:szCs w:val="22"/>
          <w:lang w:val="es-CR" w:eastAsia="en-US"/>
        </w:rPr>
        <w:t xml:space="preserve"> PRÓRROGA</w:t>
      </w:r>
      <w:r w:rsidRPr="006E7F0A">
        <w:rPr>
          <w:rFonts w:asciiTheme="minorHAnsi" w:hAnsiTheme="minorHAnsi" w:cstheme="minorHAnsi"/>
          <w:sz w:val="22"/>
          <w:szCs w:val="22"/>
          <w:lang w:val="es-CR" w:eastAsia="en-US"/>
        </w:rPr>
        <w:t>S Y TERMINACIÓN DE LA POLIZA</w:t>
      </w:r>
      <w:bookmarkStart w:id="296" w:name="_Toc486604779"/>
      <w:bookmarkStart w:id="297" w:name="_Toc486604924"/>
      <w:bookmarkStart w:id="298" w:name="_Toc486605067"/>
      <w:bookmarkStart w:id="299" w:name="_Toc486605225"/>
      <w:bookmarkStart w:id="300" w:name="_Toc486605385"/>
      <w:bookmarkStart w:id="301" w:name="_Toc486605545"/>
      <w:bookmarkStart w:id="302" w:name="_Toc486605702"/>
      <w:bookmarkStart w:id="303" w:name="_Toc486605858"/>
      <w:bookmarkStart w:id="304" w:name="_Toc486606013"/>
      <w:bookmarkStart w:id="305" w:name="_Toc486606167"/>
      <w:bookmarkStart w:id="306" w:name="_Toc486767824"/>
      <w:bookmarkStart w:id="307" w:name="_Toc486768063"/>
      <w:bookmarkStart w:id="308" w:name="_Toc486770015"/>
      <w:bookmarkStart w:id="309" w:name="_Toc486773286"/>
      <w:bookmarkStart w:id="310" w:name="_Toc486773950"/>
      <w:bookmarkStart w:id="311" w:name="_Toc486774614"/>
      <w:bookmarkStart w:id="312" w:name="_Toc486604780"/>
      <w:bookmarkStart w:id="313" w:name="_Toc486604925"/>
      <w:bookmarkStart w:id="314" w:name="_Toc486605068"/>
      <w:bookmarkStart w:id="315" w:name="_Toc486605226"/>
      <w:bookmarkStart w:id="316" w:name="_Toc486605386"/>
      <w:bookmarkStart w:id="317" w:name="_Toc486605546"/>
      <w:bookmarkStart w:id="318" w:name="_Toc486605703"/>
      <w:bookmarkStart w:id="319" w:name="_Toc486605859"/>
      <w:bookmarkStart w:id="320" w:name="_Toc486606014"/>
      <w:bookmarkStart w:id="321" w:name="_Toc486606168"/>
      <w:bookmarkStart w:id="322" w:name="_Toc486767825"/>
      <w:bookmarkStart w:id="323" w:name="_Toc486768064"/>
      <w:bookmarkStart w:id="324" w:name="_Toc486770016"/>
      <w:bookmarkStart w:id="325" w:name="_Toc486773287"/>
      <w:bookmarkStart w:id="326" w:name="_Toc486773951"/>
      <w:bookmarkStart w:id="327" w:name="_Toc486774615"/>
      <w:bookmarkStart w:id="328" w:name="_Toc486604781"/>
      <w:bookmarkStart w:id="329" w:name="_Toc486604926"/>
      <w:bookmarkStart w:id="330" w:name="_Toc486605069"/>
      <w:bookmarkStart w:id="331" w:name="_Toc486605227"/>
      <w:bookmarkStart w:id="332" w:name="_Toc486605387"/>
      <w:bookmarkStart w:id="333" w:name="_Toc486605547"/>
      <w:bookmarkStart w:id="334" w:name="_Toc486605704"/>
      <w:bookmarkStart w:id="335" w:name="_Toc486605860"/>
      <w:bookmarkStart w:id="336" w:name="_Toc486606015"/>
      <w:bookmarkStart w:id="337" w:name="_Toc486606169"/>
      <w:bookmarkStart w:id="338" w:name="_Toc486767826"/>
      <w:bookmarkStart w:id="339" w:name="_Toc486768065"/>
      <w:bookmarkStart w:id="340" w:name="_Toc486770017"/>
      <w:bookmarkStart w:id="341" w:name="_Toc486773288"/>
      <w:bookmarkStart w:id="342" w:name="_Toc486773952"/>
      <w:bookmarkStart w:id="343" w:name="_Toc486774616"/>
      <w:bookmarkStart w:id="344" w:name="_Toc3654211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B723C36" w14:textId="35B3EEC8" w:rsidR="00103CA3" w:rsidRPr="006E7F0A" w:rsidRDefault="003E31ED" w:rsidP="00103CA3">
      <w:pPr>
        <w:pStyle w:val="Ttulo1"/>
        <w:rPr>
          <w:rFonts w:asciiTheme="minorHAnsi" w:hAnsiTheme="minorHAnsi" w:cstheme="minorHAnsi"/>
          <w:sz w:val="22"/>
          <w:szCs w:val="22"/>
        </w:rPr>
      </w:pPr>
      <w:bookmarkStart w:id="345" w:name="_Toc31617865"/>
      <w:bookmarkStart w:id="346" w:name="_Toc54799280"/>
      <w:bookmarkStart w:id="347" w:name="_Toc60656175"/>
      <w:bookmarkStart w:id="348" w:name="_Toc60656367"/>
      <w:bookmarkStart w:id="349" w:name="_Toc60670318"/>
      <w:bookmarkStart w:id="350" w:name="_Toc60675696"/>
      <w:bookmarkStart w:id="351" w:name="_Toc74666945"/>
      <w:bookmarkStart w:id="352" w:name="_Toc75195879"/>
      <w:r w:rsidRPr="006E7F0A">
        <w:rPr>
          <w:rFonts w:asciiTheme="minorHAnsi" w:hAnsiTheme="minorHAnsi" w:cstheme="minorHAnsi"/>
          <w:sz w:val="22"/>
          <w:szCs w:val="22"/>
        </w:rPr>
        <w:t>Artículo 23. V</w:t>
      </w:r>
      <w:r w:rsidR="00103CA3" w:rsidRPr="006E7F0A">
        <w:rPr>
          <w:rFonts w:asciiTheme="minorHAnsi" w:hAnsiTheme="minorHAnsi" w:cstheme="minorHAnsi"/>
          <w:sz w:val="22"/>
          <w:szCs w:val="22"/>
        </w:rPr>
        <w:t>igencia</w:t>
      </w:r>
    </w:p>
    <w:p w14:paraId="387C9CF0" w14:textId="77777777" w:rsidR="00103CA3" w:rsidRPr="006E7F0A" w:rsidRDefault="00103CA3" w:rsidP="00103CA3">
      <w:pPr>
        <w:pStyle w:val="Ttulo1"/>
        <w:rPr>
          <w:rFonts w:asciiTheme="minorHAnsi" w:hAnsiTheme="minorHAnsi" w:cstheme="minorHAnsi"/>
          <w:b w:val="0"/>
          <w:bCs/>
          <w:sz w:val="22"/>
          <w:szCs w:val="22"/>
        </w:rPr>
      </w:pPr>
      <w:r w:rsidRPr="006E7F0A">
        <w:rPr>
          <w:rFonts w:asciiTheme="minorHAnsi" w:hAnsiTheme="minorHAnsi" w:cstheme="minorHAnsi"/>
          <w:b w:val="0"/>
          <w:sz w:val="22"/>
          <w:szCs w:val="22"/>
        </w:rPr>
        <w:t xml:space="preserve">La vigencia de esta póliza es anual prorrogable. </w:t>
      </w:r>
      <w:bookmarkEnd w:id="345"/>
      <w:bookmarkEnd w:id="346"/>
      <w:bookmarkEnd w:id="347"/>
      <w:bookmarkEnd w:id="348"/>
      <w:bookmarkEnd w:id="349"/>
      <w:bookmarkEnd w:id="350"/>
      <w:bookmarkEnd w:id="351"/>
      <w:bookmarkEnd w:id="352"/>
    </w:p>
    <w:p w14:paraId="1F9D7B4E" w14:textId="77777777" w:rsidR="00103CA3" w:rsidRPr="006E7F0A" w:rsidRDefault="00103CA3" w:rsidP="00103CA3">
      <w:pPr>
        <w:pStyle w:val="Ttulo1"/>
        <w:rPr>
          <w:rFonts w:asciiTheme="minorHAnsi" w:hAnsiTheme="minorHAnsi" w:cstheme="minorHAnsi"/>
          <w:sz w:val="22"/>
          <w:szCs w:val="22"/>
        </w:rPr>
      </w:pPr>
      <w:bookmarkStart w:id="353" w:name="_Toc74666946"/>
      <w:bookmarkStart w:id="354" w:name="_Toc75195880"/>
    </w:p>
    <w:p w14:paraId="77902A30" w14:textId="517A4FF2" w:rsidR="00103CA3" w:rsidRPr="006E7F0A" w:rsidRDefault="003E31ED" w:rsidP="00103CA3">
      <w:pPr>
        <w:pStyle w:val="Ttulo1"/>
        <w:rPr>
          <w:rFonts w:asciiTheme="minorHAnsi" w:hAnsiTheme="minorHAnsi" w:cstheme="minorHAnsi"/>
          <w:sz w:val="22"/>
          <w:szCs w:val="22"/>
        </w:rPr>
      </w:pPr>
      <w:r w:rsidRPr="006E7F0A">
        <w:rPr>
          <w:rFonts w:asciiTheme="minorHAnsi" w:hAnsiTheme="minorHAnsi" w:cstheme="minorHAnsi"/>
          <w:sz w:val="22"/>
          <w:szCs w:val="22"/>
        </w:rPr>
        <w:t xml:space="preserve">Artículo 24. Inicio de la vigencia </w:t>
      </w:r>
    </w:p>
    <w:p w14:paraId="70AF5EE2" w14:textId="77777777" w:rsidR="00103CA3" w:rsidRPr="006E7F0A" w:rsidRDefault="00103CA3" w:rsidP="00103CA3">
      <w:pPr>
        <w:pStyle w:val="Textoindependiente"/>
        <w:spacing w:before="11"/>
        <w:ind w:right="556"/>
        <w:jc w:val="both"/>
        <w:rPr>
          <w:rFonts w:cstheme="minorHAnsi"/>
        </w:rPr>
      </w:pPr>
      <w:r w:rsidRPr="006E7F0A">
        <w:rPr>
          <w:rFonts w:cstheme="minorHAnsi"/>
        </w:rPr>
        <w:t>La vigencia inicia una vez completada la Propuesta de Seguro y pagada la prima</w:t>
      </w:r>
      <w:bookmarkEnd w:id="353"/>
      <w:bookmarkEnd w:id="354"/>
      <w:r w:rsidRPr="006E7F0A">
        <w:rPr>
          <w:rFonts w:cstheme="minorHAnsi"/>
        </w:rPr>
        <w:t xml:space="preserve"> inicial.</w:t>
      </w:r>
      <w:bookmarkStart w:id="355" w:name="_Toc74666947"/>
      <w:bookmarkStart w:id="356" w:name="_Toc75195881"/>
    </w:p>
    <w:p w14:paraId="012798BF" w14:textId="586056D9" w:rsidR="00103CA3" w:rsidRPr="006E7F0A" w:rsidRDefault="003E31ED" w:rsidP="00103CA3">
      <w:pPr>
        <w:pStyle w:val="Textoindependiente"/>
        <w:spacing w:before="11"/>
        <w:ind w:right="556"/>
        <w:jc w:val="both"/>
        <w:rPr>
          <w:rFonts w:cstheme="minorHAnsi"/>
        </w:rPr>
      </w:pPr>
      <w:r w:rsidRPr="006E7F0A">
        <w:rPr>
          <w:rFonts w:cstheme="minorHAnsi"/>
          <w:b/>
          <w:bCs/>
        </w:rPr>
        <w:t xml:space="preserve">Artículo 25. Terminación de la póliza. </w:t>
      </w:r>
    </w:p>
    <w:p w14:paraId="671B8949" w14:textId="5C86C9EA" w:rsidR="00103CA3" w:rsidRDefault="00205368" w:rsidP="00B82E99">
      <w:pPr>
        <w:spacing w:after="0" w:line="240" w:lineRule="auto"/>
        <w:ind w:right="556"/>
        <w:rPr>
          <w:rFonts w:asciiTheme="minorHAnsi" w:hAnsiTheme="minorHAnsi" w:cstheme="minorHAnsi"/>
        </w:rPr>
      </w:pPr>
      <w:r w:rsidRPr="00205368">
        <w:rPr>
          <w:rFonts w:asciiTheme="minorHAnsi" w:hAnsiTheme="minorHAnsi" w:cstheme="minorHAnsi"/>
          <w:b/>
          <w:bCs/>
        </w:rPr>
        <w:t>SEGUROS LAFISE</w:t>
      </w:r>
      <w:r>
        <w:rPr>
          <w:rFonts w:asciiTheme="minorHAnsi" w:hAnsiTheme="minorHAnsi" w:cstheme="minorHAnsi"/>
        </w:rPr>
        <w:t>, salvo disposición legal en contrario, no podrá dar por terminado de forma anticipada el seguro</w:t>
      </w:r>
      <w:r w:rsidR="00B82E99">
        <w:rPr>
          <w:rFonts w:asciiTheme="minorHAnsi" w:hAnsiTheme="minorHAnsi" w:cstheme="minorHAnsi"/>
        </w:rPr>
        <w:t>, sin embargo, e</w:t>
      </w:r>
      <w:r w:rsidR="00103CA3" w:rsidRPr="006E7F0A">
        <w:rPr>
          <w:rFonts w:asciiTheme="minorHAnsi" w:hAnsiTheme="minorHAnsi" w:cstheme="minorHAnsi"/>
        </w:rPr>
        <w:t>sta póliza terminará por la que ocurra primero de las siguientes causas:</w:t>
      </w:r>
    </w:p>
    <w:p w14:paraId="39FD032E" w14:textId="77777777" w:rsidR="00B82E99" w:rsidRPr="006E7F0A" w:rsidRDefault="00B82E99" w:rsidP="00B82E99">
      <w:pPr>
        <w:spacing w:after="0" w:line="240" w:lineRule="auto"/>
        <w:ind w:right="556"/>
        <w:rPr>
          <w:rFonts w:asciiTheme="minorHAnsi" w:hAnsiTheme="minorHAnsi" w:cstheme="minorHAnsi"/>
        </w:rPr>
      </w:pPr>
    </w:p>
    <w:bookmarkEnd w:id="355"/>
    <w:bookmarkEnd w:id="356"/>
    <w:p w14:paraId="00161928" w14:textId="6A80F549" w:rsidR="00103CA3" w:rsidRPr="00B82E99" w:rsidRDefault="00103CA3" w:rsidP="00B82E99">
      <w:pPr>
        <w:pStyle w:val="Prrafodelista"/>
        <w:widowControl w:val="0"/>
        <w:numPr>
          <w:ilvl w:val="0"/>
          <w:numId w:val="39"/>
        </w:numPr>
        <w:tabs>
          <w:tab w:val="left" w:pos="0"/>
        </w:tabs>
        <w:spacing w:before="2" w:after="0" w:line="240" w:lineRule="auto"/>
        <w:ind w:right="556"/>
        <w:jc w:val="both"/>
        <w:rPr>
          <w:rFonts w:asciiTheme="minorHAnsi" w:hAnsiTheme="minorHAnsi" w:cstheme="minorHAnsi"/>
        </w:rPr>
      </w:pPr>
      <w:r w:rsidRPr="00B82E99">
        <w:rPr>
          <w:rFonts w:asciiTheme="minorHAnsi" w:hAnsiTheme="minorHAnsi" w:cstheme="minorHAnsi"/>
        </w:rPr>
        <w:t>Solicitud del Asegurado Principal.</w:t>
      </w:r>
    </w:p>
    <w:p w14:paraId="41B336A6" w14:textId="427AC2A8" w:rsidR="00103CA3" w:rsidRPr="00B82E99" w:rsidRDefault="00103CA3" w:rsidP="00B82E99">
      <w:pPr>
        <w:pStyle w:val="Prrafodelista"/>
        <w:widowControl w:val="0"/>
        <w:numPr>
          <w:ilvl w:val="0"/>
          <w:numId w:val="39"/>
        </w:numPr>
        <w:tabs>
          <w:tab w:val="left" w:pos="0"/>
        </w:tabs>
        <w:spacing w:before="2" w:after="0" w:line="240" w:lineRule="auto"/>
        <w:ind w:right="556"/>
        <w:jc w:val="both"/>
        <w:rPr>
          <w:rFonts w:asciiTheme="minorHAnsi" w:hAnsiTheme="minorHAnsi" w:cstheme="minorHAnsi"/>
        </w:rPr>
      </w:pPr>
      <w:r w:rsidRPr="00B82E99">
        <w:rPr>
          <w:rFonts w:asciiTheme="minorHAnsi" w:hAnsiTheme="minorHAnsi" w:cstheme="minorHAnsi"/>
        </w:rPr>
        <w:t>Muerte del Asegurado.</w:t>
      </w:r>
    </w:p>
    <w:p w14:paraId="66ED3911" w14:textId="77777777" w:rsidR="00A8524B" w:rsidRPr="00A8524B" w:rsidRDefault="00A8524B" w:rsidP="00B82E99">
      <w:pPr>
        <w:pStyle w:val="Textoindependiente"/>
        <w:widowControl w:val="0"/>
        <w:numPr>
          <w:ilvl w:val="0"/>
          <w:numId w:val="39"/>
        </w:numPr>
        <w:tabs>
          <w:tab w:val="left" w:pos="709"/>
        </w:tabs>
        <w:spacing w:before="60" w:after="60" w:line="240" w:lineRule="auto"/>
        <w:jc w:val="both"/>
        <w:rPr>
          <w:rFonts w:cstheme="minorHAnsi"/>
        </w:rPr>
      </w:pPr>
      <w:r w:rsidRPr="00A8524B">
        <w:rPr>
          <w:rFonts w:cstheme="minorHAnsi"/>
        </w:rPr>
        <w:t xml:space="preserve">La expiración del </w:t>
      </w:r>
      <w:r w:rsidRPr="00A8524B">
        <w:rPr>
          <w:rFonts w:cstheme="minorHAnsi"/>
          <w:spacing w:val="-1"/>
        </w:rPr>
        <w:t>período de</w:t>
      </w:r>
      <w:r w:rsidRPr="00A8524B">
        <w:rPr>
          <w:rFonts w:cstheme="minorHAnsi"/>
          <w:spacing w:val="-2"/>
        </w:rPr>
        <w:t xml:space="preserve"> </w:t>
      </w:r>
      <w:r w:rsidRPr="00A8524B">
        <w:rPr>
          <w:rFonts w:cstheme="minorHAnsi"/>
          <w:spacing w:val="-1"/>
        </w:rPr>
        <w:t xml:space="preserve">gracia </w:t>
      </w:r>
      <w:r w:rsidRPr="00A8524B">
        <w:rPr>
          <w:rFonts w:cstheme="minorHAnsi"/>
        </w:rPr>
        <w:t>si</w:t>
      </w:r>
      <w:r w:rsidRPr="00A8524B">
        <w:rPr>
          <w:rFonts w:cstheme="minorHAnsi"/>
          <w:spacing w:val="-1"/>
        </w:rPr>
        <w:t xml:space="preserve"> </w:t>
      </w:r>
      <w:r w:rsidRPr="00A8524B">
        <w:rPr>
          <w:rFonts w:cstheme="minorHAnsi"/>
        </w:rPr>
        <w:t>no</w:t>
      </w:r>
      <w:r w:rsidRPr="00A8524B">
        <w:rPr>
          <w:rFonts w:cstheme="minorHAnsi"/>
          <w:spacing w:val="-2"/>
        </w:rPr>
        <w:t xml:space="preserve"> </w:t>
      </w:r>
      <w:r w:rsidRPr="00A8524B">
        <w:rPr>
          <w:rFonts w:cstheme="minorHAnsi"/>
        </w:rPr>
        <w:t>se</w:t>
      </w:r>
      <w:r w:rsidRPr="00A8524B">
        <w:rPr>
          <w:rFonts w:cstheme="minorHAnsi"/>
          <w:spacing w:val="-1"/>
        </w:rPr>
        <w:t xml:space="preserve"> </w:t>
      </w:r>
      <w:r w:rsidRPr="00A8524B">
        <w:rPr>
          <w:rFonts w:cstheme="minorHAnsi"/>
        </w:rPr>
        <w:t>ha</w:t>
      </w:r>
      <w:r w:rsidRPr="00A8524B">
        <w:rPr>
          <w:rFonts w:cstheme="minorHAnsi"/>
          <w:spacing w:val="-1"/>
        </w:rPr>
        <w:t xml:space="preserve"> pagado</w:t>
      </w:r>
      <w:r w:rsidRPr="00A8524B">
        <w:rPr>
          <w:rFonts w:cstheme="minorHAnsi"/>
          <w:spacing w:val="-2"/>
        </w:rPr>
        <w:t xml:space="preserve"> </w:t>
      </w:r>
      <w:r w:rsidRPr="00A8524B">
        <w:rPr>
          <w:rFonts w:cstheme="minorHAnsi"/>
        </w:rPr>
        <w:t>la</w:t>
      </w:r>
      <w:r w:rsidRPr="00A8524B">
        <w:rPr>
          <w:rFonts w:cstheme="minorHAnsi"/>
          <w:spacing w:val="-1"/>
        </w:rPr>
        <w:t xml:space="preserve"> </w:t>
      </w:r>
      <w:r w:rsidRPr="00A8524B">
        <w:rPr>
          <w:rFonts w:cstheme="minorHAnsi"/>
        </w:rPr>
        <w:t>prima</w:t>
      </w:r>
      <w:r w:rsidRPr="00A8524B">
        <w:rPr>
          <w:rFonts w:cstheme="minorHAnsi"/>
          <w:spacing w:val="-1"/>
        </w:rPr>
        <w:t xml:space="preserve"> vencida; notificando al asegurado dentro del plazo de cinco días hábiles siguientes a la fecha en que incurrió en mora.</w:t>
      </w:r>
    </w:p>
    <w:p w14:paraId="3EA32460" w14:textId="55FA37E5" w:rsidR="00103CA3" w:rsidRPr="006E7F0A" w:rsidRDefault="00103CA3" w:rsidP="003E31ED">
      <w:pPr>
        <w:widowControl w:val="0"/>
        <w:tabs>
          <w:tab w:val="left" w:pos="1789"/>
        </w:tabs>
        <w:spacing w:after="0" w:line="240" w:lineRule="auto"/>
        <w:ind w:right="113"/>
        <w:jc w:val="both"/>
        <w:rPr>
          <w:rFonts w:asciiTheme="minorHAnsi" w:hAnsiTheme="minorHAnsi" w:cstheme="minorHAnsi"/>
        </w:rPr>
      </w:pPr>
      <w:r w:rsidRPr="006E7F0A">
        <w:rPr>
          <w:rFonts w:asciiTheme="minorHAnsi" w:hAnsiTheme="minorHAnsi" w:cstheme="minorHAnsi"/>
        </w:rPr>
        <w:t>En caso de que exista negativa de las personas obligadas a cumplir con la información necesaria y requerida para cumplir con la legislación vigente sobre Legitimación de Capitales, Ley No. 8204 (Reforma integral de la Ley sobre estupefacientes, sustancias psicotrópicas, drogas de uso no autorizado y actividades conexas), la Compañía procederá con la cancelación de la póliza procediendo a la devolución de las primas no devengadas dentro de los</w:t>
      </w:r>
      <w:r w:rsidR="003E31ED" w:rsidRPr="006E7F0A">
        <w:rPr>
          <w:rFonts w:asciiTheme="minorHAnsi" w:hAnsiTheme="minorHAnsi" w:cstheme="minorHAnsi"/>
        </w:rPr>
        <w:t xml:space="preserve"> diez</w:t>
      </w:r>
      <w:r w:rsidRPr="006E7F0A">
        <w:rPr>
          <w:rFonts w:asciiTheme="minorHAnsi" w:hAnsiTheme="minorHAnsi" w:cstheme="minorHAnsi"/>
        </w:rPr>
        <w:t xml:space="preserve"> (</w:t>
      </w:r>
      <w:r w:rsidR="003E31ED" w:rsidRPr="006E7F0A">
        <w:rPr>
          <w:rFonts w:asciiTheme="minorHAnsi" w:hAnsiTheme="minorHAnsi" w:cstheme="minorHAnsi"/>
        </w:rPr>
        <w:t>10</w:t>
      </w:r>
      <w:r w:rsidRPr="006E7F0A">
        <w:rPr>
          <w:rFonts w:asciiTheme="minorHAnsi" w:hAnsiTheme="minorHAnsi" w:cstheme="minorHAnsi"/>
        </w:rPr>
        <w:t>) días naturales siguientes a la</w:t>
      </w:r>
      <w:r w:rsidRPr="006E7F0A">
        <w:rPr>
          <w:rFonts w:asciiTheme="minorHAnsi" w:hAnsiTheme="minorHAnsi" w:cstheme="minorHAnsi"/>
          <w:spacing w:val="-12"/>
        </w:rPr>
        <w:t xml:space="preserve"> </w:t>
      </w:r>
      <w:r w:rsidRPr="006E7F0A">
        <w:rPr>
          <w:rFonts w:asciiTheme="minorHAnsi" w:hAnsiTheme="minorHAnsi" w:cstheme="minorHAnsi"/>
        </w:rPr>
        <w:t>cancelación.</w:t>
      </w:r>
    </w:p>
    <w:p w14:paraId="13B743D4" w14:textId="77777777" w:rsidR="00103CA3" w:rsidRPr="00103CA3" w:rsidRDefault="00103CA3" w:rsidP="00103CA3">
      <w:pPr>
        <w:pStyle w:val="Prrafodelista"/>
        <w:tabs>
          <w:tab w:val="left" w:pos="1455"/>
        </w:tabs>
        <w:spacing w:before="4"/>
        <w:ind w:left="0" w:right="115"/>
        <w:rPr>
          <w:rFonts w:asciiTheme="minorHAnsi" w:hAnsiTheme="minorHAnsi" w:cstheme="minorHAnsi"/>
          <w:b/>
          <w:sz w:val="20"/>
          <w:szCs w:val="20"/>
        </w:rPr>
      </w:pPr>
    </w:p>
    <w:p w14:paraId="78B1E465" w14:textId="0791217E" w:rsidR="00103CA3" w:rsidRPr="006E7F0A" w:rsidRDefault="003E31ED" w:rsidP="00103CA3">
      <w:pPr>
        <w:pStyle w:val="Prrafodelista"/>
        <w:tabs>
          <w:tab w:val="left" w:pos="1455"/>
        </w:tabs>
        <w:spacing w:before="4"/>
        <w:ind w:left="0" w:right="115"/>
        <w:jc w:val="both"/>
        <w:rPr>
          <w:rFonts w:asciiTheme="minorHAnsi" w:hAnsiTheme="minorHAnsi" w:cstheme="minorHAnsi"/>
          <w:b/>
        </w:rPr>
      </w:pPr>
      <w:r w:rsidRPr="006E7F0A">
        <w:rPr>
          <w:rFonts w:asciiTheme="minorHAnsi" w:hAnsiTheme="minorHAnsi" w:cstheme="minorHAnsi"/>
          <w:b/>
        </w:rPr>
        <w:t>Artículo 26. Terminación anticipada de la póliza y reembolso de primas</w:t>
      </w:r>
    </w:p>
    <w:p w14:paraId="5B93E25D" w14:textId="4D1221C1" w:rsidR="00103CA3" w:rsidRPr="006E7F0A" w:rsidRDefault="00103CA3" w:rsidP="003E31ED">
      <w:pPr>
        <w:pStyle w:val="Prrafodelista"/>
        <w:tabs>
          <w:tab w:val="left" w:pos="1455"/>
        </w:tabs>
        <w:spacing w:after="0" w:line="240" w:lineRule="auto"/>
        <w:ind w:left="0" w:right="113"/>
        <w:jc w:val="both"/>
        <w:rPr>
          <w:rFonts w:asciiTheme="minorHAnsi" w:hAnsiTheme="minorHAnsi" w:cstheme="minorHAnsi"/>
        </w:rPr>
      </w:pPr>
      <w:r w:rsidRPr="006E7F0A">
        <w:rPr>
          <w:rFonts w:asciiTheme="minorHAnsi" w:hAnsiTheme="minorHAnsi" w:cstheme="minorHAnsi"/>
        </w:rPr>
        <w:t>Durante la vigencia de</w:t>
      </w:r>
      <w:r w:rsidR="003E31ED" w:rsidRPr="006E7F0A">
        <w:rPr>
          <w:rFonts w:asciiTheme="minorHAnsi" w:hAnsiTheme="minorHAnsi" w:cstheme="minorHAnsi"/>
        </w:rPr>
        <w:t xml:space="preserve"> la póliza </w:t>
      </w:r>
      <w:r w:rsidRPr="006E7F0A">
        <w:rPr>
          <w:rFonts w:asciiTheme="minorHAnsi" w:hAnsiTheme="minorHAnsi" w:cstheme="minorHAnsi"/>
        </w:rPr>
        <w:t>el Asegurado podrá darlo por terminado en forma anticipada, sin responsabilidad, avisando a</w:t>
      </w:r>
      <w:r w:rsidR="003E31ED" w:rsidRPr="006E7F0A">
        <w:rPr>
          <w:rFonts w:asciiTheme="minorHAnsi" w:hAnsiTheme="minorHAnsi" w:cstheme="minorHAnsi"/>
        </w:rPr>
        <w:t xml:space="preserve"> </w:t>
      </w:r>
      <w:r w:rsidR="003E31ED" w:rsidRPr="006E7F0A">
        <w:rPr>
          <w:rFonts w:asciiTheme="minorHAnsi" w:hAnsiTheme="minorHAnsi" w:cstheme="minorHAnsi"/>
          <w:b/>
          <w:bCs/>
        </w:rPr>
        <w:t>SEGUROS LAFISE</w:t>
      </w:r>
      <w:r w:rsidR="003E31ED" w:rsidRPr="006E7F0A">
        <w:rPr>
          <w:rFonts w:asciiTheme="minorHAnsi" w:hAnsiTheme="minorHAnsi" w:cstheme="minorHAnsi"/>
        </w:rPr>
        <w:t xml:space="preserve"> con</w:t>
      </w:r>
      <w:r w:rsidRPr="006E7F0A">
        <w:rPr>
          <w:rFonts w:asciiTheme="minorHAnsi" w:hAnsiTheme="minorHAnsi" w:cstheme="minorHAnsi"/>
        </w:rPr>
        <w:t xml:space="preserve"> al menos un mes de anticipación. La terminación anticipada del contrato se efectuará sin perjuicio del derecho del asegurado a indemnizaciones por siniestros ocurridos con anterioridad a la fecha de terminación anticipada.</w:t>
      </w:r>
    </w:p>
    <w:p w14:paraId="535FE45F" w14:textId="77777777" w:rsidR="00103CA3" w:rsidRPr="006E7F0A" w:rsidRDefault="00103CA3" w:rsidP="00103CA3">
      <w:pPr>
        <w:pStyle w:val="Prrafodelista"/>
        <w:ind w:left="0" w:right="556"/>
        <w:rPr>
          <w:rFonts w:asciiTheme="minorHAnsi" w:hAnsiTheme="minorHAnsi" w:cstheme="minorHAnsi"/>
          <w:lang w:eastAsia="es-CR"/>
        </w:rPr>
      </w:pPr>
    </w:p>
    <w:p w14:paraId="20C90181" w14:textId="0E4B0642" w:rsidR="00103CA3" w:rsidRPr="006E7F0A" w:rsidRDefault="00103CA3" w:rsidP="003E31ED">
      <w:pPr>
        <w:pStyle w:val="Prrafodelista"/>
        <w:spacing w:after="0" w:line="240" w:lineRule="auto"/>
        <w:ind w:left="0" w:right="142"/>
        <w:jc w:val="both"/>
        <w:rPr>
          <w:rFonts w:asciiTheme="minorHAnsi" w:hAnsiTheme="minorHAnsi" w:cstheme="minorHAnsi"/>
        </w:rPr>
      </w:pPr>
      <w:r w:rsidRPr="006E7F0A">
        <w:rPr>
          <w:rFonts w:asciiTheme="minorHAnsi" w:hAnsiTheme="minorHAnsi" w:cstheme="minorHAnsi"/>
          <w:lang w:eastAsia="es-CR"/>
        </w:rPr>
        <w:t>En cualquier caso, el asegurador tendrá derecho a conservar la prima devengada por el plazo transcurrido y deberá rembolsar al asegurado la prima no devengada.</w:t>
      </w:r>
      <w:r w:rsidRPr="006E7F0A">
        <w:rPr>
          <w:rFonts w:asciiTheme="minorHAnsi" w:hAnsiTheme="minorHAnsi" w:cstheme="minorHAnsi"/>
        </w:rPr>
        <w:t xml:space="preserve"> La porción no devengada de la prima equivale a= (número de días en que la póliza no estuvo en vigor dividido entre 365 días) multiplicado por la prima anual.</w:t>
      </w:r>
    </w:p>
    <w:p w14:paraId="6F3BD99B" w14:textId="77777777" w:rsidR="003E31ED" w:rsidRPr="006E7F0A" w:rsidRDefault="003E31ED" w:rsidP="003E31ED">
      <w:pPr>
        <w:pStyle w:val="Prrafodelista"/>
        <w:spacing w:after="0" w:line="240" w:lineRule="auto"/>
        <w:ind w:left="0" w:right="142"/>
        <w:jc w:val="both"/>
        <w:rPr>
          <w:rFonts w:asciiTheme="minorHAnsi" w:hAnsiTheme="minorHAnsi" w:cstheme="minorHAnsi"/>
        </w:rPr>
      </w:pPr>
    </w:p>
    <w:p w14:paraId="5A4B8867" w14:textId="77777777" w:rsidR="00103CA3" w:rsidRPr="006E7F0A" w:rsidRDefault="00103CA3" w:rsidP="003E31ED">
      <w:pPr>
        <w:spacing w:after="0" w:line="240" w:lineRule="auto"/>
        <w:jc w:val="both"/>
        <w:rPr>
          <w:rFonts w:asciiTheme="minorHAnsi" w:hAnsiTheme="minorHAnsi" w:cstheme="minorHAnsi"/>
        </w:rPr>
      </w:pPr>
      <w:r w:rsidRPr="006E7F0A">
        <w:rPr>
          <w:rFonts w:asciiTheme="minorHAnsi" w:hAnsiTheme="minorHAnsi" w:cstheme="minorHAnsi"/>
        </w:rPr>
        <w:t xml:space="preserve">Si La Compañía hubiere pagado cualquier reclamo por esta Póliza, la prima se dará por devengada en su totalidad. </w:t>
      </w:r>
    </w:p>
    <w:p w14:paraId="42127D9E" w14:textId="77777777" w:rsidR="003E31ED" w:rsidRDefault="003E31ED" w:rsidP="00103CA3">
      <w:pPr>
        <w:pStyle w:val="Textoindependiente"/>
        <w:spacing w:after="0" w:line="240" w:lineRule="auto"/>
        <w:ind w:right="284"/>
        <w:jc w:val="both"/>
        <w:rPr>
          <w:rFonts w:cstheme="minorHAnsi"/>
          <w:b/>
          <w:sz w:val="20"/>
          <w:szCs w:val="20"/>
        </w:rPr>
      </w:pPr>
    </w:p>
    <w:p w14:paraId="1EBCCFC1" w14:textId="5E50D457" w:rsidR="00103CA3" w:rsidRPr="005D65AD" w:rsidRDefault="003E31ED" w:rsidP="00103CA3">
      <w:pPr>
        <w:pStyle w:val="Textoindependiente"/>
        <w:spacing w:after="0" w:line="240" w:lineRule="auto"/>
        <w:ind w:right="284"/>
        <w:jc w:val="both"/>
        <w:rPr>
          <w:rFonts w:cstheme="minorHAnsi"/>
          <w:b/>
        </w:rPr>
      </w:pPr>
      <w:r w:rsidRPr="005D65AD">
        <w:rPr>
          <w:rFonts w:cstheme="minorHAnsi"/>
          <w:b/>
        </w:rPr>
        <w:t>Artículo 27. Prórrogas y renovaciones.</w:t>
      </w:r>
    </w:p>
    <w:p w14:paraId="4C7AEE03" w14:textId="77777777" w:rsidR="00103CA3" w:rsidRPr="005D65AD" w:rsidRDefault="00103CA3" w:rsidP="00103CA3">
      <w:pPr>
        <w:pStyle w:val="Textoindependiente"/>
        <w:spacing w:after="0" w:line="240" w:lineRule="auto"/>
        <w:ind w:right="284"/>
        <w:jc w:val="both"/>
        <w:rPr>
          <w:rFonts w:cstheme="minorHAnsi"/>
          <w:b/>
        </w:rPr>
      </w:pPr>
      <w:r w:rsidRPr="005D65AD">
        <w:rPr>
          <w:rFonts w:cstheme="minorHAnsi"/>
        </w:rPr>
        <w:t>Esta Póliza es prorrogable en forma automática. Podrá ser renovable por acuerdo de las partes.</w:t>
      </w:r>
    </w:p>
    <w:p w14:paraId="2309CD32" w14:textId="77777777" w:rsidR="00103CA3" w:rsidRPr="005D65AD" w:rsidRDefault="00103CA3" w:rsidP="00103CA3">
      <w:pPr>
        <w:rPr>
          <w:rFonts w:ascii="Arial" w:hAnsi="Arial" w:cs="Arial"/>
          <w:b/>
          <w:bCs/>
          <w:lang w:eastAsia="x-none"/>
        </w:rPr>
      </w:pPr>
    </w:p>
    <w:p w14:paraId="43048DA1" w14:textId="20CF7B63" w:rsidR="000B229F" w:rsidRPr="005D65AD" w:rsidRDefault="00D04C8B" w:rsidP="00D04C8B">
      <w:pPr>
        <w:pStyle w:val="Ttulo1"/>
        <w:tabs>
          <w:tab w:val="clear" w:pos="0"/>
        </w:tabs>
        <w:suppressAutoHyphens w:val="0"/>
        <w:overflowPunct/>
        <w:autoSpaceDE/>
        <w:autoSpaceDN/>
        <w:adjustRightInd/>
        <w:spacing w:before="240" w:after="160"/>
        <w:ind w:left="-426"/>
        <w:jc w:val="center"/>
        <w:textAlignment w:val="auto"/>
        <w:rPr>
          <w:rFonts w:asciiTheme="minorHAnsi" w:hAnsiTheme="minorHAnsi" w:cstheme="minorHAnsi"/>
          <w:sz w:val="22"/>
          <w:szCs w:val="22"/>
          <w:lang w:val="es-CR" w:eastAsia="en-US"/>
        </w:rPr>
      </w:pPr>
      <w:bookmarkStart w:id="357" w:name="_Toc36542118"/>
      <w:bookmarkEnd w:id="344"/>
      <w:r w:rsidRPr="005D65AD">
        <w:rPr>
          <w:rFonts w:asciiTheme="minorHAnsi" w:hAnsiTheme="minorHAnsi" w:cstheme="minorHAnsi"/>
          <w:sz w:val="22"/>
          <w:szCs w:val="22"/>
          <w:lang w:val="es-CR" w:eastAsia="en-US"/>
        </w:rPr>
        <w:t xml:space="preserve">CAPITULO IX. </w:t>
      </w:r>
      <w:r w:rsidR="000B229F" w:rsidRPr="005D65AD">
        <w:rPr>
          <w:rFonts w:asciiTheme="minorHAnsi" w:hAnsiTheme="minorHAnsi" w:cstheme="minorHAnsi"/>
          <w:sz w:val="22"/>
          <w:szCs w:val="22"/>
          <w:lang w:val="es-CR" w:eastAsia="en-US"/>
        </w:rPr>
        <w:t>CONDICIONES VARIAS</w:t>
      </w:r>
      <w:bookmarkEnd w:id="357"/>
    </w:p>
    <w:p w14:paraId="032B9C68" w14:textId="28CE6EAB" w:rsidR="00D04C8B" w:rsidRPr="005D65AD" w:rsidRDefault="00D04C8B" w:rsidP="00D04C8B">
      <w:pPr>
        <w:pStyle w:val="Ttulo1"/>
        <w:tabs>
          <w:tab w:val="clear" w:pos="0"/>
        </w:tabs>
        <w:suppressAutoHyphens w:val="0"/>
        <w:overflowPunct/>
        <w:autoSpaceDE/>
        <w:autoSpaceDN/>
        <w:adjustRightInd/>
        <w:spacing w:before="240" w:after="160"/>
        <w:ind w:left="-142"/>
        <w:textAlignment w:val="auto"/>
        <w:rPr>
          <w:rFonts w:asciiTheme="minorHAnsi" w:hAnsiTheme="minorHAnsi" w:cstheme="minorHAnsi"/>
          <w:sz w:val="22"/>
          <w:szCs w:val="22"/>
        </w:rPr>
      </w:pPr>
      <w:r w:rsidRPr="005D65AD">
        <w:rPr>
          <w:rFonts w:asciiTheme="minorHAnsi" w:hAnsiTheme="minorHAnsi" w:cstheme="minorHAnsi"/>
          <w:sz w:val="22"/>
          <w:szCs w:val="22"/>
        </w:rPr>
        <w:t xml:space="preserve">   Artículo 28. Perfeccionamiento del seguro</w:t>
      </w:r>
    </w:p>
    <w:p w14:paraId="3B1BF4A8" w14:textId="77777777" w:rsidR="00D04C8B" w:rsidRPr="005D65AD" w:rsidRDefault="00D04C8B" w:rsidP="00D04C8B">
      <w:r w:rsidRPr="005D65AD">
        <w:t>Con la firma del Tomador en la Propuesta de Seguro perfecciona el contrato de seguro.</w:t>
      </w:r>
    </w:p>
    <w:p w14:paraId="010EF661" w14:textId="7D363B00" w:rsidR="00465E48" w:rsidRPr="005D65AD" w:rsidRDefault="00074526" w:rsidP="003970E3">
      <w:pPr>
        <w:pStyle w:val="Ttulo3"/>
        <w:spacing w:before="0"/>
        <w:jc w:val="both"/>
        <w:rPr>
          <w:rFonts w:asciiTheme="minorHAnsi" w:hAnsiTheme="minorHAnsi" w:cstheme="minorHAnsi"/>
          <w:color w:val="auto"/>
          <w:sz w:val="22"/>
          <w:szCs w:val="22"/>
        </w:rPr>
      </w:pPr>
      <w:bookmarkStart w:id="358" w:name="_Toc486770023"/>
      <w:bookmarkStart w:id="359" w:name="_Toc486773304"/>
      <w:bookmarkStart w:id="360" w:name="_Toc486773968"/>
      <w:bookmarkStart w:id="361" w:name="_Toc486774632"/>
      <w:bookmarkStart w:id="362" w:name="_Toc486770024"/>
      <w:bookmarkStart w:id="363" w:name="_Toc486773305"/>
      <w:bookmarkStart w:id="364" w:name="_Toc486773969"/>
      <w:bookmarkStart w:id="365" w:name="_Toc486774633"/>
      <w:bookmarkStart w:id="366" w:name="_Toc535579324"/>
      <w:bookmarkStart w:id="367" w:name="_Toc36542119"/>
      <w:bookmarkEnd w:id="358"/>
      <w:bookmarkEnd w:id="359"/>
      <w:bookmarkEnd w:id="360"/>
      <w:bookmarkEnd w:id="361"/>
      <w:bookmarkEnd w:id="362"/>
      <w:bookmarkEnd w:id="363"/>
      <w:bookmarkEnd w:id="364"/>
      <w:bookmarkEnd w:id="365"/>
      <w:r w:rsidRPr="005D65AD">
        <w:rPr>
          <w:rFonts w:asciiTheme="minorHAnsi" w:hAnsiTheme="minorHAnsi" w:cstheme="minorHAnsi"/>
          <w:color w:val="auto"/>
          <w:sz w:val="22"/>
          <w:szCs w:val="22"/>
        </w:rPr>
        <w:lastRenderedPageBreak/>
        <w:t>Artículo 29. C</w:t>
      </w:r>
      <w:r w:rsidR="00877E6A" w:rsidRPr="005D65AD">
        <w:rPr>
          <w:rFonts w:asciiTheme="minorHAnsi" w:hAnsiTheme="minorHAnsi" w:cstheme="minorHAnsi"/>
          <w:color w:val="auto"/>
          <w:sz w:val="22"/>
          <w:szCs w:val="22"/>
        </w:rPr>
        <w:t xml:space="preserve">lase </w:t>
      </w:r>
      <w:r w:rsidR="004D4C98" w:rsidRPr="005D65AD">
        <w:rPr>
          <w:rFonts w:asciiTheme="minorHAnsi" w:hAnsiTheme="minorHAnsi" w:cstheme="minorHAnsi"/>
          <w:color w:val="auto"/>
          <w:sz w:val="22"/>
          <w:szCs w:val="22"/>
        </w:rPr>
        <w:t>d</w:t>
      </w:r>
      <w:r w:rsidR="00877E6A" w:rsidRPr="005D65AD">
        <w:rPr>
          <w:rFonts w:asciiTheme="minorHAnsi" w:hAnsiTheme="minorHAnsi" w:cstheme="minorHAnsi"/>
          <w:color w:val="auto"/>
          <w:sz w:val="22"/>
          <w:szCs w:val="22"/>
        </w:rPr>
        <w:t xml:space="preserve">e Seguro y </w:t>
      </w:r>
      <w:r w:rsidR="00A65D0A" w:rsidRPr="005D65AD">
        <w:rPr>
          <w:rFonts w:asciiTheme="minorHAnsi" w:hAnsiTheme="minorHAnsi" w:cstheme="minorHAnsi"/>
          <w:color w:val="auto"/>
          <w:sz w:val="22"/>
          <w:szCs w:val="22"/>
        </w:rPr>
        <w:t>m</w:t>
      </w:r>
      <w:r w:rsidR="00877E6A" w:rsidRPr="005D65AD">
        <w:rPr>
          <w:rFonts w:asciiTheme="minorHAnsi" w:hAnsiTheme="minorHAnsi" w:cstheme="minorHAnsi"/>
          <w:color w:val="auto"/>
          <w:sz w:val="22"/>
          <w:szCs w:val="22"/>
        </w:rPr>
        <w:t xml:space="preserve">odalidad </w:t>
      </w:r>
      <w:r w:rsidR="00A65D0A" w:rsidRPr="005D65AD">
        <w:rPr>
          <w:rFonts w:asciiTheme="minorHAnsi" w:hAnsiTheme="minorHAnsi" w:cstheme="minorHAnsi"/>
          <w:color w:val="auto"/>
          <w:sz w:val="22"/>
          <w:szCs w:val="22"/>
        </w:rPr>
        <w:t>d</w:t>
      </w:r>
      <w:r w:rsidR="00877E6A" w:rsidRPr="005D65AD">
        <w:rPr>
          <w:rFonts w:asciiTheme="minorHAnsi" w:hAnsiTheme="minorHAnsi" w:cstheme="minorHAnsi"/>
          <w:color w:val="auto"/>
          <w:sz w:val="22"/>
          <w:szCs w:val="22"/>
        </w:rPr>
        <w:t xml:space="preserve">e </w:t>
      </w:r>
      <w:r w:rsidR="00A65D0A" w:rsidRPr="005D65AD">
        <w:rPr>
          <w:rFonts w:asciiTheme="minorHAnsi" w:hAnsiTheme="minorHAnsi" w:cstheme="minorHAnsi"/>
          <w:color w:val="auto"/>
          <w:sz w:val="22"/>
          <w:szCs w:val="22"/>
        </w:rPr>
        <w:t>c</w:t>
      </w:r>
      <w:r w:rsidR="00877E6A" w:rsidRPr="005D65AD">
        <w:rPr>
          <w:rFonts w:asciiTheme="minorHAnsi" w:hAnsiTheme="minorHAnsi" w:cstheme="minorHAnsi"/>
          <w:color w:val="auto"/>
          <w:sz w:val="22"/>
          <w:szCs w:val="22"/>
        </w:rPr>
        <w:t>ontratación</w:t>
      </w:r>
      <w:bookmarkEnd w:id="366"/>
      <w:bookmarkEnd w:id="367"/>
    </w:p>
    <w:p w14:paraId="733FF069" w14:textId="77777777" w:rsidR="003970E3" w:rsidRPr="005D65AD" w:rsidRDefault="003970E3" w:rsidP="003970E3">
      <w:pPr>
        <w:pStyle w:val="Sinespaciado"/>
        <w:spacing w:after="240"/>
        <w:rPr>
          <w:rFonts w:asciiTheme="minorHAnsi" w:eastAsia="Calibri" w:hAnsiTheme="minorHAnsi" w:cstheme="minorHAnsi"/>
          <w:color w:val="000000"/>
          <w:sz w:val="22"/>
          <w:szCs w:val="22"/>
          <w:lang w:val="es-CR" w:eastAsia="en-US"/>
        </w:rPr>
      </w:pPr>
      <w:r w:rsidRPr="005D65AD">
        <w:rPr>
          <w:rFonts w:asciiTheme="minorHAnsi" w:eastAsia="Calibri" w:hAnsiTheme="minorHAnsi" w:cstheme="minorHAnsi"/>
          <w:color w:val="000000"/>
          <w:sz w:val="22"/>
          <w:szCs w:val="22"/>
          <w:lang w:val="es-CR" w:eastAsia="en-US"/>
        </w:rPr>
        <w:t>El presente seguro</w:t>
      </w:r>
      <w:r w:rsidR="00465E48" w:rsidRPr="005D65AD">
        <w:rPr>
          <w:rFonts w:asciiTheme="minorHAnsi" w:eastAsia="Calibri" w:hAnsiTheme="minorHAnsi" w:cstheme="minorHAnsi"/>
          <w:color w:val="000000"/>
          <w:sz w:val="22"/>
          <w:szCs w:val="22"/>
          <w:lang w:val="es-CR" w:eastAsia="en-US"/>
        </w:rPr>
        <w:t xml:space="preserve"> </w:t>
      </w:r>
      <w:r w:rsidRPr="005D65AD">
        <w:rPr>
          <w:rFonts w:asciiTheme="minorHAnsi" w:eastAsia="Calibri" w:hAnsiTheme="minorHAnsi" w:cstheme="minorHAnsi"/>
          <w:color w:val="000000"/>
          <w:sz w:val="22"/>
          <w:szCs w:val="22"/>
          <w:lang w:val="es-CR" w:eastAsia="en-US"/>
        </w:rPr>
        <w:t>es de la modalidad autoexpedible con una cobertura básica y una cobertura opcional.</w:t>
      </w:r>
    </w:p>
    <w:p w14:paraId="3AEB2F1E" w14:textId="5C6D69AA" w:rsidR="007C283C" w:rsidRPr="005D65AD" w:rsidRDefault="003970E3" w:rsidP="008F1543">
      <w:pPr>
        <w:pStyle w:val="Sinespaciado"/>
        <w:tabs>
          <w:tab w:val="center" w:pos="4986"/>
        </w:tabs>
        <w:rPr>
          <w:rFonts w:asciiTheme="minorHAnsi" w:hAnsiTheme="minorHAnsi" w:cstheme="minorHAnsi"/>
          <w:b/>
          <w:bCs/>
          <w:sz w:val="22"/>
          <w:szCs w:val="22"/>
        </w:rPr>
      </w:pPr>
      <w:r w:rsidRPr="005D65AD">
        <w:rPr>
          <w:rFonts w:asciiTheme="minorHAnsi" w:eastAsia="Calibri" w:hAnsiTheme="minorHAnsi" w:cstheme="minorHAnsi"/>
          <w:b/>
          <w:bCs/>
          <w:color w:val="000000"/>
          <w:sz w:val="22"/>
          <w:szCs w:val="22"/>
          <w:lang w:val="es-CR" w:eastAsia="en-US"/>
        </w:rPr>
        <w:t xml:space="preserve">Artículo 30. </w:t>
      </w:r>
      <w:bookmarkStart w:id="368" w:name="_Toc36542120"/>
      <w:r w:rsidR="007C283C" w:rsidRPr="005D65AD">
        <w:rPr>
          <w:rFonts w:asciiTheme="minorHAnsi" w:hAnsiTheme="minorHAnsi" w:cstheme="minorHAnsi"/>
          <w:b/>
          <w:bCs/>
          <w:sz w:val="22"/>
          <w:szCs w:val="22"/>
        </w:rPr>
        <w:t>Moneda</w:t>
      </w:r>
      <w:bookmarkEnd w:id="368"/>
      <w:r w:rsidR="008F1543">
        <w:rPr>
          <w:rFonts w:asciiTheme="minorHAnsi" w:hAnsiTheme="minorHAnsi" w:cstheme="minorHAnsi"/>
          <w:b/>
          <w:bCs/>
          <w:sz w:val="22"/>
          <w:szCs w:val="22"/>
        </w:rPr>
        <w:tab/>
        <w:t xml:space="preserve">  </w:t>
      </w:r>
    </w:p>
    <w:p w14:paraId="70C27CE7" w14:textId="5DB3733E" w:rsidR="00397057" w:rsidRDefault="003970E3" w:rsidP="00397057">
      <w:pPr>
        <w:pStyle w:val="Default"/>
        <w:jc w:val="both"/>
        <w:rPr>
          <w:rFonts w:asciiTheme="minorHAnsi" w:hAnsiTheme="minorHAnsi" w:cstheme="minorHAnsi"/>
          <w:sz w:val="22"/>
          <w:szCs w:val="22"/>
        </w:rPr>
      </w:pPr>
      <w:r w:rsidRPr="005D65AD">
        <w:rPr>
          <w:rFonts w:asciiTheme="minorHAnsi" w:hAnsiTheme="minorHAnsi" w:cstheme="minorHAnsi"/>
          <w:bCs/>
        </w:rPr>
        <w:t>La presente póliza puede ser emitida en dólares de los Estados Unidos o en colones costarricenses y los pagos por indemnización serán girados en la moneda contratada.</w:t>
      </w:r>
      <w:r w:rsidRPr="005D65AD">
        <w:rPr>
          <w:rFonts w:asciiTheme="minorHAnsi" w:hAnsiTheme="minorHAnsi" w:cstheme="minorHAnsi"/>
          <w:b/>
        </w:rPr>
        <w:t xml:space="preserve"> </w:t>
      </w:r>
      <w:r w:rsidR="00397057" w:rsidRPr="00D71833">
        <w:rPr>
          <w:rFonts w:asciiTheme="minorHAnsi" w:hAnsiTheme="minorHAnsi" w:cstheme="minorHAnsi"/>
          <w:sz w:val="22"/>
          <w:szCs w:val="22"/>
        </w:rPr>
        <w:t>No obstante, las obligaciones monetarias podrán ser honradas en colones costarricenses, utilizando como referencia el tipo de cambio de venta del Banco Central de Costa Rica, vigente a la fecha de pago.</w:t>
      </w:r>
      <w:r w:rsidR="00397057">
        <w:rPr>
          <w:rFonts w:asciiTheme="minorHAnsi" w:hAnsiTheme="minorHAnsi" w:cstheme="minorHAnsi"/>
          <w:sz w:val="22"/>
          <w:szCs w:val="22"/>
        </w:rPr>
        <w:t xml:space="preserve"> </w:t>
      </w:r>
    </w:p>
    <w:p w14:paraId="2F5CFA2B" w14:textId="77777777" w:rsidR="003970E3" w:rsidRPr="005D65AD" w:rsidRDefault="003970E3" w:rsidP="003970E3">
      <w:pPr>
        <w:pStyle w:val="Prrafodelista"/>
        <w:tabs>
          <w:tab w:val="left" w:pos="1455"/>
        </w:tabs>
        <w:spacing w:after="0" w:line="240" w:lineRule="auto"/>
        <w:ind w:left="0" w:right="119"/>
        <w:jc w:val="both"/>
        <w:rPr>
          <w:rFonts w:asciiTheme="minorHAnsi" w:hAnsiTheme="minorHAnsi" w:cstheme="minorHAnsi"/>
          <w:b/>
        </w:rPr>
      </w:pPr>
    </w:p>
    <w:p w14:paraId="4D946547" w14:textId="77777777" w:rsidR="00D3294D" w:rsidRPr="005D65AD" w:rsidRDefault="00D3294D" w:rsidP="00D3294D">
      <w:pPr>
        <w:pStyle w:val="Ttulo3"/>
        <w:spacing w:before="0"/>
        <w:rPr>
          <w:rFonts w:asciiTheme="minorHAnsi" w:hAnsiTheme="minorHAnsi" w:cstheme="minorHAnsi"/>
          <w:color w:val="auto"/>
          <w:sz w:val="22"/>
          <w:szCs w:val="22"/>
        </w:rPr>
      </w:pPr>
      <w:bookmarkStart w:id="369" w:name="_Toc74666963"/>
      <w:bookmarkStart w:id="370" w:name="_Toc75195895"/>
      <w:r w:rsidRPr="005D65AD">
        <w:rPr>
          <w:rFonts w:asciiTheme="minorHAnsi" w:hAnsiTheme="minorHAnsi" w:cstheme="minorHAnsi"/>
          <w:color w:val="auto"/>
          <w:sz w:val="22"/>
          <w:szCs w:val="22"/>
        </w:rPr>
        <w:t xml:space="preserve">Artículo 31. Prescripción </w:t>
      </w:r>
    </w:p>
    <w:p w14:paraId="69CDB040" w14:textId="5F835D05" w:rsidR="003970E3" w:rsidRPr="005D65AD" w:rsidRDefault="003970E3" w:rsidP="00D3294D">
      <w:pPr>
        <w:pStyle w:val="Ttulo3"/>
        <w:spacing w:before="0"/>
        <w:rPr>
          <w:rFonts w:asciiTheme="minorHAnsi" w:hAnsiTheme="minorHAnsi" w:cstheme="minorHAnsi"/>
          <w:b w:val="0"/>
          <w:bCs w:val="0"/>
          <w:color w:val="auto"/>
          <w:sz w:val="22"/>
          <w:szCs w:val="22"/>
        </w:rPr>
      </w:pPr>
      <w:r w:rsidRPr="005D65AD">
        <w:rPr>
          <w:rFonts w:asciiTheme="minorHAnsi" w:hAnsiTheme="minorHAnsi" w:cstheme="minorHAnsi"/>
          <w:b w:val="0"/>
          <w:bCs w:val="0"/>
          <w:color w:val="auto"/>
          <w:sz w:val="22"/>
          <w:szCs w:val="22"/>
        </w:rPr>
        <w:t>Todos los derechos derivados de esta póliza prescribirán en un plazo de cuatro (4) años, que se contarán a partir del momento en que tales derechos sean exigibles por la parte que los reclama.</w:t>
      </w:r>
      <w:bookmarkEnd w:id="369"/>
      <w:bookmarkEnd w:id="370"/>
    </w:p>
    <w:p w14:paraId="12EF8176" w14:textId="77777777" w:rsidR="003970E3" w:rsidRPr="005D65AD" w:rsidRDefault="003970E3" w:rsidP="00D3294D">
      <w:pPr>
        <w:pStyle w:val="Textoindependiente"/>
        <w:spacing w:after="0" w:line="240" w:lineRule="auto"/>
        <w:ind w:right="556"/>
        <w:jc w:val="both"/>
        <w:rPr>
          <w:rFonts w:cstheme="minorHAnsi"/>
        </w:rPr>
      </w:pPr>
    </w:p>
    <w:p w14:paraId="29CF6536" w14:textId="4D2B750A" w:rsidR="003970E3" w:rsidRPr="005D65AD" w:rsidRDefault="00D3294D" w:rsidP="00D3294D">
      <w:pPr>
        <w:spacing w:after="0" w:line="240" w:lineRule="auto"/>
        <w:rPr>
          <w:rFonts w:asciiTheme="minorHAnsi" w:hAnsiTheme="minorHAnsi" w:cstheme="minorHAnsi"/>
          <w:b/>
          <w:bCs/>
          <w:lang w:eastAsia="zh-CN"/>
        </w:rPr>
      </w:pPr>
      <w:r w:rsidRPr="005D65AD">
        <w:rPr>
          <w:rFonts w:asciiTheme="minorHAnsi" w:hAnsiTheme="minorHAnsi" w:cstheme="minorHAnsi"/>
          <w:b/>
          <w:bCs/>
          <w:lang w:eastAsia="zh-CN"/>
        </w:rPr>
        <w:t>Artículo 32. Confidencialidad de la información.</w:t>
      </w:r>
    </w:p>
    <w:p w14:paraId="4860DDB8" w14:textId="4A344C2E" w:rsidR="003970E3" w:rsidRPr="005D65AD" w:rsidRDefault="003970E3" w:rsidP="00D3294D">
      <w:pPr>
        <w:spacing w:after="0" w:line="240" w:lineRule="auto"/>
        <w:ind w:right="142"/>
        <w:contextualSpacing/>
        <w:jc w:val="both"/>
        <w:rPr>
          <w:rFonts w:asciiTheme="minorHAnsi" w:hAnsiTheme="minorHAnsi" w:cstheme="minorHAnsi"/>
        </w:rPr>
      </w:pPr>
      <w:r w:rsidRPr="005D65AD">
        <w:rPr>
          <w:rFonts w:asciiTheme="minorHAnsi" w:hAnsiTheme="minorHAnsi" w:cstheme="minorHAnsi"/>
        </w:rPr>
        <w:t>La información que en virtud de la suscripción de contratos privados de seguros obtengan las entidades aseguradoras queda tutelada por el derecho a la intimidad y confidencialidad; salvo manifestación por escrito del asegurado en que se indique lo contrario o por requerimiento de la autoridad judicial.</w:t>
      </w:r>
    </w:p>
    <w:p w14:paraId="535B596D" w14:textId="728286D5" w:rsidR="00FA4B52" w:rsidRPr="005D65AD" w:rsidRDefault="00FA4B52" w:rsidP="00D3294D">
      <w:pPr>
        <w:spacing w:after="0" w:line="240" w:lineRule="auto"/>
        <w:ind w:right="142"/>
        <w:contextualSpacing/>
        <w:jc w:val="both"/>
        <w:rPr>
          <w:rFonts w:ascii="Arial" w:hAnsi="Arial" w:cs="Arial"/>
        </w:rPr>
      </w:pPr>
    </w:p>
    <w:p w14:paraId="62727576" w14:textId="7987582F" w:rsidR="00FA4B52" w:rsidRPr="005D65AD" w:rsidRDefault="00D3294D" w:rsidP="00D3294D">
      <w:pPr>
        <w:autoSpaceDE w:val="0"/>
        <w:autoSpaceDN w:val="0"/>
        <w:adjustRightInd w:val="0"/>
        <w:spacing w:after="0" w:line="240" w:lineRule="auto"/>
        <w:jc w:val="both"/>
        <w:rPr>
          <w:rFonts w:asciiTheme="minorHAnsi" w:hAnsiTheme="minorHAnsi" w:cstheme="minorHAnsi"/>
          <w:b/>
          <w:bCs/>
        </w:rPr>
      </w:pPr>
      <w:r w:rsidRPr="005D65AD">
        <w:rPr>
          <w:rFonts w:asciiTheme="minorHAnsi" w:hAnsiTheme="minorHAnsi" w:cstheme="minorHAnsi"/>
          <w:b/>
          <w:bCs/>
        </w:rPr>
        <w:t>Artículo 33. Edad del Asegurado</w:t>
      </w:r>
    </w:p>
    <w:p w14:paraId="03F65F59" w14:textId="77777777" w:rsidR="00844C40" w:rsidRPr="00844C40" w:rsidRDefault="00844C40" w:rsidP="00844C40">
      <w:pPr>
        <w:autoSpaceDE w:val="0"/>
        <w:autoSpaceDN w:val="0"/>
        <w:adjustRightInd w:val="0"/>
        <w:spacing w:after="0" w:line="240" w:lineRule="auto"/>
        <w:jc w:val="both"/>
        <w:rPr>
          <w:rFonts w:asciiTheme="minorHAnsi" w:hAnsiTheme="minorHAnsi" w:cstheme="minorHAnsi"/>
        </w:rPr>
      </w:pPr>
      <w:r w:rsidRPr="00844C40">
        <w:rPr>
          <w:rFonts w:asciiTheme="minorHAnsi" w:hAnsiTheme="minorHAnsi" w:cstheme="minorHAnsi"/>
        </w:rPr>
        <w:t xml:space="preserve">Si la edad del asegurado declarada en la solicitud no fuere correcta, </w:t>
      </w:r>
      <w:r w:rsidRPr="00844C40">
        <w:rPr>
          <w:rFonts w:asciiTheme="minorHAnsi" w:hAnsiTheme="minorHAnsi" w:cstheme="minorHAnsi"/>
          <w:b/>
          <w:bCs/>
        </w:rPr>
        <w:t xml:space="preserve">SEGUROS LAFISE </w:t>
      </w:r>
      <w:r w:rsidRPr="00844C40">
        <w:rPr>
          <w:rFonts w:asciiTheme="minorHAnsi" w:hAnsiTheme="minorHAnsi" w:cstheme="minorHAnsi"/>
        </w:rPr>
        <w:t xml:space="preserve">ajustará la prima a pagar de acuerdo con la edad verdadera y el Asegurado queda obligado a pagar la diferencia, en caso de no hacerlo </w:t>
      </w:r>
      <w:r w:rsidRPr="00844C40">
        <w:rPr>
          <w:rFonts w:asciiTheme="minorHAnsi" w:hAnsiTheme="minorHAnsi" w:cstheme="minorHAnsi"/>
          <w:b/>
          <w:bCs/>
        </w:rPr>
        <w:t>SEGUROS LAFISE</w:t>
      </w:r>
      <w:r w:rsidRPr="00844C40">
        <w:rPr>
          <w:rFonts w:asciiTheme="minorHAnsi" w:hAnsiTheme="minorHAnsi" w:cstheme="minorHAnsi"/>
        </w:rPr>
        <w:t xml:space="preserve"> podrá reducir la indemnización en forma proporcional a la prima que debió haberse cobrado. Si el ajuste de la prima resultare a favor del asegurado, se procederá a la devolución de la prima correspondiente dentro del plazo de diez días hábiles a partir de la fecha en que se ejecute el ajuste a la edad correcta del asegurado. </w:t>
      </w:r>
    </w:p>
    <w:p w14:paraId="1DB496B3" w14:textId="77777777" w:rsidR="00844C40" w:rsidRPr="00844C40" w:rsidRDefault="00844C40" w:rsidP="00844C40">
      <w:pPr>
        <w:autoSpaceDE w:val="0"/>
        <w:autoSpaceDN w:val="0"/>
        <w:adjustRightInd w:val="0"/>
        <w:spacing w:after="0" w:line="240" w:lineRule="auto"/>
        <w:jc w:val="both"/>
        <w:rPr>
          <w:rFonts w:asciiTheme="minorHAnsi" w:hAnsiTheme="minorHAnsi" w:cstheme="minorHAnsi"/>
          <w:b/>
          <w:bCs/>
        </w:rPr>
      </w:pPr>
    </w:p>
    <w:p w14:paraId="54E0430B" w14:textId="411DB307" w:rsidR="003970E3" w:rsidRPr="005D65AD" w:rsidRDefault="0093149B" w:rsidP="0093149B">
      <w:pPr>
        <w:jc w:val="center"/>
        <w:rPr>
          <w:b/>
          <w:bCs/>
          <w:lang w:eastAsia="zh-CN"/>
        </w:rPr>
      </w:pPr>
      <w:r w:rsidRPr="005D65AD">
        <w:rPr>
          <w:b/>
          <w:bCs/>
          <w:lang w:eastAsia="zh-CN"/>
        </w:rPr>
        <w:t xml:space="preserve">CAPITULO X. </w:t>
      </w:r>
      <w:bookmarkStart w:id="371" w:name="_Toc36542121"/>
      <w:r w:rsidRPr="005D65AD">
        <w:rPr>
          <w:rFonts w:asciiTheme="minorHAnsi" w:hAnsiTheme="minorHAnsi" w:cstheme="minorHAnsi"/>
          <w:b/>
          <w:bCs/>
          <w:lang w:eastAsia="en-US"/>
        </w:rPr>
        <w:t>INSTANCIAS DE SOLUCIÓN DE CONTROVERSIAS</w:t>
      </w:r>
      <w:bookmarkEnd w:id="371"/>
    </w:p>
    <w:p w14:paraId="7047D951" w14:textId="67B56D1D" w:rsidR="00E51CB1" w:rsidRPr="005D65AD" w:rsidRDefault="0093149B" w:rsidP="0093149B">
      <w:pPr>
        <w:pStyle w:val="Ttulo3"/>
        <w:spacing w:before="0"/>
        <w:jc w:val="both"/>
        <w:rPr>
          <w:rFonts w:asciiTheme="minorHAnsi" w:hAnsiTheme="minorHAnsi" w:cstheme="minorHAnsi"/>
          <w:color w:val="auto"/>
          <w:sz w:val="22"/>
          <w:szCs w:val="22"/>
        </w:rPr>
      </w:pPr>
      <w:bookmarkStart w:id="372" w:name="_Toc486604808"/>
      <w:bookmarkStart w:id="373" w:name="_Toc486604953"/>
      <w:bookmarkStart w:id="374" w:name="_Toc486605096"/>
      <w:bookmarkStart w:id="375" w:name="_Toc486605254"/>
      <w:bookmarkStart w:id="376" w:name="_Toc486605414"/>
      <w:bookmarkStart w:id="377" w:name="_Toc486605574"/>
      <w:bookmarkStart w:id="378" w:name="_Toc486605731"/>
      <w:bookmarkStart w:id="379" w:name="_Toc486605887"/>
      <w:bookmarkStart w:id="380" w:name="_Toc486606041"/>
      <w:bookmarkStart w:id="381" w:name="_Toc486606194"/>
      <w:bookmarkStart w:id="382" w:name="_Toc486767851"/>
      <w:bookmarkStart w:id="383" w:name="_Toc486768081"/>
      <w:bookmarkStart w:id="384" w:name="_Toc486770456"/>
      <w:bookmarkStart w:id="385" w:name="_Toc486773737"/>
      <w:bookmarkStart w:id="386" w:name="_Toc486774401"/>
      <w:bookmarkStart w:id="387" w:name="_Toc486775065"/>
      <w:bookmarkStart w:id="388" w:name="_Toc486604809"/>
      <w:bookmarkStart w:id="389" w:name="_Toc486604954"/>
      <w:bookmarkStart w:id="390" w:name="_Toc486605097"/>
      <w:bookmarkStart w:id="391" w:name="_Toc486605255"/>
      <w:bookmarkStart w:id="392" w:name="_Toc486605415"/>
      <w:bookmarkStart w:id="393" w:name="_Toc486605575"/>
      <w:bookmarkStart w:id="394" w:name="_Toc486605732"/>
      <w:bookmarkStart w:id="395" w:name="_Toc486605888"/>
      <w:bookmarkStart w:id="396" w:name="_Toc486606042"/>
      <w:bookmarkStart w:id="397" w:name="_Toc486606195"/>
      <w:bookmarkStart w:id="398" w:name="_Toc486767852"/>
      <w:bookmarkStart w:id="399" w:name="_Toc486768082"/>
      <w:bookmarkStart w:id="400" w:name="_Toc486770457"/>
      <w:bookmarkStart w:id="401" w:name="_Toc486773738"/>
      <w:bookmarkStart w:id="402" w:name="_Toc486774402"/>
      <w:bookmarkStart w:id="403" w:name="_Toc486775066"/>
      <w:bookmarkStart w:id="404" w:name="_Toc486604810"/>
      <w:bookmarkStart w:id="405" w:name="_Toc486604955"/>
      <w:bookmarkStart w:id="406" w:name="_Toc486605098"/>
      <w:bookmarkStart w:id="407" w:name="_Toc486605256"/>
      <w:bookmarkStart w:id="408" w:name="_Toc486605416"/>
      <w:bookmarkStart w:id="409" w:name="_Toc486605576"/>
      <w:bookmarkStart w:id="410" w:name="_Toc486605733"/>
      <w:bookmarkStart w:id="411" w:name="_Toc486605889"/>
      <w:bookmarkStart w:id="412" w:name="_Toc486606043"/>
      <w:bookmarkStart w:id="413" w:name="_Toc486606196"/>
      <w:bookmarkStart w:id="414" w:name="_Toc486767853"/>
      <w:bookmarkStart w:id="415" w:name="_Toc486768083"/>
      <w:bookmarkStart w:id="416" w:name="_Toc486770458"/>
      <w:bookmarkStart w:id="417" w:name="_Toc486773739"/>
      <w:bookmarkStart w:id="418" w:name="_Toc486774403"/>
      <w:bookmarkStart w:id="419" w:name="_Toc486775067"/>
      <w:bookmarkStart w:id="420" w:name="_Toc486604811"/>
      <w:bookmarkStart w:id="421" w:name="_Toc486604956"/>
      <w:bookmarkStart w:id="422" w:name="_Toc486605099"/>
      <w:bookmarkStart w:id="423" w:name="_Toc486605257"/>
      <w:bookmarkStart w:id="424" w:name="_Toc486605417"/>
      <w:bookmarkStart w:id="425" w:name="_Toc486605577"/>
      <w:bookmarkStart w:id="426" w:name="_Toc486605734"/>
      <w:bookmarkStart w:id="427" w:name="_Toc486605890"/>
      <w:bookmarkStart w:id="428" w:name="_Toc486606044"/>
      <w:bookmarkStart w:id="429" w:name="_Toc486606197"/>
      <w:bookmarkStart w:id="430" w:name="_Toc486767854"/>
      <w:bookmarkStart w:id="431" w:name="_Toc486768084"/>
      <w:bookmarkStart w:id="432" w:name="_Toc486770459"/>
      <w:bookmarkStart w:id="433" w:name="_Toc486773740"/>
      <w:bookmarkStart w:id="434" w:name="_Toc486774404"/>
      <w:bookmarkStart w:id="435" w:name="_Toc486775068"/>
      <w:bookmarkStart w:id="436" w:name="_Toc486604812"/>
      <w:bookmarkStart w:id="437" w:name="_Toc486604957"/>
      <w:bookmarkStart w:id="438" w:name="_Toc486605100"/>
      <w:bookmarkStart w:id="439" w:name="_Toc486605258"/>
      <w:bookmarkStart w:id="440" w:name="_Toc486605418"/>
      <w:bookmarkStart w:id="441" w:name="_Toc486605578"/>
      <w:bookmarkStart w:id="442" w:name="_Toc486605735"/>
      <w:bookmarkStart w:id="443" w:name="_Toc486605891"/>
      <w:bookmarkStart w:id="444" w:name="_Toc486606045"/>
      <w:bookmarkStart w:id="445" w:name="_Toc486606198"/>
      <w:bookmarkStart w:id="446" w:name="_Toc486767855"/>
      <w:bookmarkStart w:id="447" w:name="_Toc486768085"/>
      <w:bookmarkStart w:id="448" w:name="_Toc486770460"/>
      <w:bookmarkStart w:id="449" w:name="_Toc486773741"/>
      <w:bookmarkStart w:id="450" w:name="_Toc486774405"/>
      <w:bookmarkStart w:id="451" w:name="_Toc486775069"/>
      <w:bookmarkStart w:id="452" w:name="_Toc486604813"/>
      <w:bookmarkStart w:id="453" w:name="_Toc486604958"/>
      <w:bookmarkStart w:id="454" w:name="_Toc486605101"/>
      <w:bookmarkStart w:id="455" w:name="_Toc486605259"/>
      <w:bookmarkStart w:id="456" w:name="_Toc486605419"/>
      <w:bookmarkStart w:id="457" w:name="_Toc486605579"/>
      <w:bookmarkStart w:id="458" w:name="_Toc486605736"/>
      <w:bookmarkStart w:id="459" w:name="_Toc486605892"/>
      <w:bookmarkStart w:id="460" w:name="_Toc486606046"/>
      <w:bookmarkStart w:id="461" w:name="_Toc486606199"/>
      <w:bookmarkStart w:id="462" w:name="_Toc486767856"/>
      <w:bookmarkStart w:id="463" w:name="_Toc486768086"/>
      <w:bookmarkStart w:id="464" w:name="_Toc486770461"/>
      <w:bookmarkStart w:id="465" w:name="_Toc486773742"/>
      <w:bookmarkStart w:id="466" w:name="_Toc486774406"/>
      <w:bookmarkStart w:id="467" w:name="_Toc486775070"/>
      <w:bookmarkStart w:id="468" w:name="_Toc486604814"/>
      <w:bookmarkStart w:id="469" w:name="_Toc486604959"/>
      <w:bookmarkStart w:id="470" w:name="_Toc486605102"/>
      <w:bookmarkStart w:id="471" w:name="_Toc486605260"/>
      <w:bookmarkStart w:id="472" w:name="_Toc486605420"/>
      <w:bookmarkStart w:id="473" w:name="_Toc486605580"/>
      <w:bookmarkStart w:id="474" w:name="_Toc486605737"/>
      <w:bookmarkStart w:id="475" w:name="_Toc486605893"/>
      <w:bookmarkStart w:id="476" w:name="_Toc486606047"/>
      <w:bookmarkStart w:id="477" w:name="_Toc486606200"/>
      <w:bookmarkStart w:id="478" w:name="_Toc486767857"/>
      <w:bookmarkStart w:id="479" w:name="_Toc486768087"/>
      <w:bookmarkStart w:id="480" w:name="_Toc486770462"/>
      <w:bookmarkStart w:id="481" w:name="_Toc486773743"/>
      <w:bookmarkStart w:id="482" w:name="_Toc486774407"/>
      <w:bookmarkStart w:id="483" w:name="_Toc486775071"/>
      <w:bookmarkStart w:id="484" w:name="_Toc486604815"/>
      <w:bookmarkStart w:id="485" w:name="_Toc486604960"/>
      <w:bookmarkStart w:id="486" w:name="_Toc486605103"/>
      <w:bookmarkStart w:id="487" w:name="_Toc486605261"/>
      <w:bookmarkStart w:id="488" w:name="_Toc486605421"/>
      <w:bookmarkStart w:id="489" w:name="_Toc486605581"/>
      <w:bookmarkStart w:id="490" w:name="_Toc486605738"/>
      <w:bookmarkStart w:id="491" w:name="_Toc486605894"/>
      <w:bookmarkStart w:id="492" w:name="_Toc486606048"/>
      <w:bookmarkStart w:id="493" w:name="_Toc486606201"/>
      <w:bookmarkStart w:id="494" w:name="_Toc486767858"/>
      <w:bookmarkStart w:id="495" w:name="_Toc486768088"/>
      <w:bookmarkStart w:id="496" w:name="_Toc486770463"/>
      <w:bookmarkStart w:id="497" w:name="_Toc486773744"/>
      <w:bookmarkStart w:id="498" w:name="_Toc486774408"/>
      <w:bookmarkStart w:id="499" w:name="_Toc486775072"/>
      <w:bookmarkStart w:id="500" w:name="_Toc486604816"/>
      <w:bookmarkStart w:id="501" w:name="_Toc486604961"/>
      <w:bookmarkStart w:id="502" w:name="_Toc486605104"/>
      <w:bookmarkStart w:id="503" w:name="_Toc486605262"/>
      <w:bookmarkStart w:id="504" w:name="_Toc486605422"/>
      <w:bookmarkStart w:id="505" w:name="_Toc486605582"/>
      <w:bookmarkStart w:id="506" w:name="_Toc486605739"/>
      <w:bookmarkStart w:id="507" w:name="_Toc486605895"/>
      <w:bookmarkStart w:id="508" w:name="_Toc486606049"/>
      <w:bookmarkStart w:id="509" w:name="_Toc486606202"/>
      <w:bookmarkStart w:id="510" w:name="_Toc486767859"/>
      <w:bookmarkStart w:id="511" w:name="_Toc486768089"/>
      <w:bookmarkStart w:id="512" w:name="_Toc486770464"/>
      <w:bookmarkStart w:id="513" w:name="_Toc486773745"/>
      <w:bookmarkStart w:id="514" w:name="_Toc486774409"/>
      <w:bookmarkStart w:id="515" w:name="_Toc486775073"/>
      <w:bookmarkStart w:id="516" w:name="_Toc486604817"/>
      <w:bookmarkStart w:id="517" w:name="_Toc486604962"/>
      <w:bookmarkStart w:id="518" w:name="_Toc486605105"/>
      <w:bookmarkStart w:id="519" w:name="_Toc486605263"/>
      <w:bookmarkStart w:id="520" w:name="_Toc486605423"/>
      <w:bookmarkStart w:id="521" w:name="_Toc486605583"/>
      <w:bookmarkStart w:id="522" w:name="_Toc486605740"/>
      <w:bookmarkStart w:id="523" w:name="_Toc486605896"/>
      <w:bookmarkStart w:id="524" w:name="_Toc486606050"/>
      <w:bookmarkStart w:id="525" w:name="_Toc486606203"/>
      <w:bookmarkStart w:id="526" w:name="_Toc486767860"/>
      <w:bookmarkStart w:id="527" w:name="_Toc486768090"/>
      <w:bookmarkStart w:id="528" w:name="_Toc486770465"/>
      <w:bookmarkStart w:id="529" w:name="_Toc486773746"/>
      <w:bookmarkStart w:id="530" w:name="_Toc486774410"/>
      <w:bookmarkStart w:id="531" w:name="_Toc486775074"/>
      <w:bookmarkStart w:id="532" w:name="_Toc486604818"/>
      <w:bookmarkStart w:id="533" w:name="_Toc486604963"/>
      <w:bookmarkStart w:id="534" w:name="_Toc486605106"/>
      <w:bookmarkStart w:id="535" w:name="_Toc486605264"/>
      <w:bookmarkStart w:id="536" w:name="_Toc486605424"/>
      <w:bookmarkStart w:id="537" w:name="_Toc486605584"/>
      <w:bookmarkStart w:id="538" w:name="_Toc486605741"/>
      <w:bookmarkStart w:id="539" w:name="_Toc486605897"/>
      <w:bookmarkStart w:id="540" w:name="_Toc486606051"/>
      <w:bookmarkStart w:id="541" w:name="_Toc486606204"/>
      <w:bookmarkStart w:id="542" w:name="_Toc486767861"/>
      <w:bookmarkStart w:id="543" w:name="_Toc486768091"/>
      <w:bookmarkStart w:id="544" w:name="_Toc486770466"/>
      <w:bookmarkStart w:id="545" w:name="_Toc486773747"/>
      <w:bookmarkStart w:id="546" w:name="_Toc486774411"/>
      <w:bookmarkStart w:id="547" w:name="_Toc486775075"/>
      <w:bookmarkStart w:id="548" w:name="_Toc486604819"/>
      <w:bookmarkStart w:id="549" w:name="_Toc486604964"/>
      <w:bookmarkStart w:id="550" w:name="_Toc486605107"/>
      <w:bookmarkStart w:id="551" w:name="_Toc486605265"/>
      <w:bookmarkStart w:id="552" w:name="_Toc486605425"/>
      <w:bookmarkStart w:id="553" w:name="_Toc486605585"/>
      <w:bookmarkStart w:id="554" w:name="_Toc486605742"/>
      <w:bookmarkStart w:id="555" w:name="_Toc486605898"/>
      <w:bookmarkStart w:id="556" w:name="_Toc486606052"/>
      <w:bookmarkStart w:id="557" w:name="_Toc486606205"/>
      <w:bookmarkStart w:id="558" w:name="_Toc486767862"/>
      <w:bookmarkStart w:id="559" w:name="_Toc486768092"/>
      <w:bookmarkStart w:id="560" w:name="_Toc486770467"/>
      <w:bookmarkStart w:id="561" w:name="_Toc486773748"/>
      <w:bookmarkStart w:id="562" w:name="_Toc486774412"/>
      <w:bookmarkStart w:id="563" w:name="_Toc486775076"/>
      <w:bookmarkStart w:id="564" w:name="_Toc486604820"/>
      <w:bookmarkStart w:id="565" w:name="_Toc486604965"/>
      <w:bookmarkStart w:id="566" w:name="_Toc486605108"/>
      <w:bookmarkStart w:id="567" w:name="_Toc486605266"/>
      <w:bookmarkStart w:id="568" w:name="_Toc486605426"/>
      <w:bookmarkStart w:id="569" w:name="_Toc486605586"/>
      <w:bookmarkStart w:id="570" w:name="_Toc486605743"/>
      <w:bookmarkStart w:id="571" w:name="_Toc486605899"/>
      <w:bookmarkStart w:id="572" w:name="_Toc486606053"/>
      <w:bookmarkStart w:id="573" w:name="_Toc486606206"/>
      <w:bookmarkStart w:id="574" w:name="_Toc486767863"/>
      <w:bookmarkStart w:id="575" w:name="_Toc486768093"/>
      <w:bookmarkStart w:id="576" w:name="_Toc486770468"/>
      <w:bookmarkStart w:id="577" w:name="_Toc486773749"/>
      <w:bookmarkStart w:id="578" w:name="_Toc486774413"/>
      <w:bookmarkStart w:id="579" w:name="_Toc486775077"/>
      <w:bookmarkStart w:id="580" w:name="_Toc486604821"/>
      <w:bookmarkStart w:id="581" w:name="_Toc486604966"/>
      <w:bookmarkStart w:id="582" w:name="_Toc486605109"/>
      <w:bookmarkStart w:id="583" w:name="_Toc486605267"/>
      <w:bookmarkStart w:id="584" w:name="_Toc486605427"/>
      <w:bookmarkStart w:id="585" w:name="_Toc486605587"/>
      <w:bookmarkStart w:id="586" w:name="_Toc486605744"/>
      <w:bookmarkStart w:id="587" w:name="_Toc486605900"/>
      <w:bookmarkStart w:id="588" w:name="_Toc486606054"/>
      <w:bookmarkStart w:id="589" w:name="_Toc486606207"/>
      <w:bookmarkStart w:id="590" w:name="_Toc486767864"/>
      <w:bookmarkStart w:id="591" w:name="_Toc486768094"/>
      <w:bookmarkStart w:id="592" w:name="_Toc486770469"/>
      <w:bookmarkStart w:id="593" w:name="_Toc486773750"/>
      <w:bookmarkStart w:id="594" w:name="_Toc486774414"/>
      <w:bookmarkStart w:id="595" w:name="_Toc486775078"/>
      <w:bookmarkStart w:id="596" w:name="_Toc486604822"/>
      <w:bookmarkStart w:id="597" w:name="_Toc486604967"/>
      <w:bookmarkStart w:id="598" w:name="_Toc486605110"/>
      <w:bookmarkStart w:id="599" w:name="_Toc486605268"/>
      <w:bookmarkStart w:id="600" w:name="_Toc486605428"/>
      <w:bookmarkStart w:id="601" w:name="_Toc486605588"/>
      <w:bookmarkStart w:id="602" w:name="_Toc486605745"/>
      <w:bookmarkStart w:id="603" w:name="_Toc486605901"/>
      <w:bookmarkStart w:id="604" w:name="_Toc486606055"/>
      <w:bookmarkStart w:id="605" w:name="_Toc486606208"/>
      <w:bookmarkStart w:id="606" w:name="_Toc486767865"/>
      <w:bookmarkStart w:id="607" w:name="_Toc486768095"/>
      <w:bookmarkStart w:id="608" w:name="_Toc486770470"/>
      <w:bookmarkStart w:id="609" w:name="_Toc486773751"/>
      <w:bookmarkStart w:id="610" w:name="_Toc486774415"/>
      <w:bookmarkStart w:id="611" w:name="_Toc486775079"/>
      <w:bookmarkStart w:id="612" w:name="_Toc486604823"/>
      <w:bookmarkStart w:id="613" w:name="_Toc486604968"/>
      <w:bookmarkStart w:id="614" w:name="_Toc486605111"/>
      <w:bookmarkStart w:id="615" w:name="_Toc486605269"/>
      <w:bookmarkStart w:id="616" w:name="_Toc486605429"/>
      <w:bookmarkStart w:id="617" w:name="_Toc486605589"/>
      <w:bookmarkStart w:id="618" w:name="_Toc486605746"/>
      <w:bookmarkStart w:id="619" w:name="_Toc486605902"/>
      <w:bookmarkStart w:id="620" w:name="_Toc486606056"/>
      <w:bookmarkStart w:id="621" w:name="_Toc486606209"/>
      <w:bookmarkStart w:id="622" w:name="_Toc486767866"/>
      <w:bookmarkStart w:id="623" w:name="_Toc486768096"/>
      <w:bookmarkStart w:id="624" w:name="_Toc486770471"/>
      <w:bookmarkStart w:id="625" w:name="_Toc486773752"/>
      <w:bookmarkStart w:id="626" w:name="_Toc486774416"/>
      <w:bookmarkStart w:id="627" w:name="_Toc486775080"/>
      <w:bookmarkStart w:id="628" w:name="_Toc486604824"/>
      <w:bookmarkStart w:id="629" w:name="_Toc486604969"/>
      <w:bookmarkStart w:id="630" w:name="_Toc486605112"/>
      <w:bookmarkStart w:id="631" w:name="_Toc486605270"/>
      <w:bookmarkStart w:id="632" w:name="_Toc486605430"/>
      <w:bookmarkStart w:id="633" w:name="_Toc486605590"/>
      <w:bookmarkStart w:id="634" w:name="_Toc486605747"/>
      <w:bookmarkStart w:id="635" w:name="_Toc486605903"/>
      <w:bookmarkStart w:id="636" w:name="_Toc486606057"/>
      <w:bookmarkStart w:id="637" w:name="_Toc486606210"/>
      <w:bookmarkStart w:id="638" w:name="_Toc486767867"/>
      <w:bookmarkStart w:id="639" w:name="_Toc486768097"/>
      <w:bookmarkStart w:id="640" w:name="_Toc486770472"/>
      <w:bookmarkStart w:id="641" w:name="_Toc486773753"/>
      <w:bookmarkStart w:id="642" w:name="_Toc486774417"/>
      <w:bookmarkStart w:id="643" w:name="_Toc486775081"/>
      <w:bookmarkStart w:id="644" w:name="_Toc486604825"/>
      <w:bookmarkStart w:id="645" w:name="_Toc486604970"/>
      <w:bookmarkStart w:id="646" w:name="_Toc486605113"/>
      <w:bookmarkStart w:id="647" w:name="_Toc486605271"/>
      <w:bookmarkStart w:id="648" w:name="_Toc486605431"/>
      <w:bookmarkStart w:id="649" w:name="_Toc486605591"/>
      <w:bookmarkStart w:id="650" w:name="_Toc486605748"/>
      <w:bookmarkStart w:id="651" w:name="_Toc486605904"/>
      <w:bookmarkStart w:id="652" w:name="_Toc486606058"/>
      <w:bookmarkStart w:id="653" w:name="_Toc486606211"/>
      <w:bookmarkStart w:id="654" w:name="_Toc486767868"/>
      <w:bookmarkStart w:id="655" w:name="_Toc486768098"/>
      <w:bookmarkStart w:id="656" w:name="_Toc486770473"/>
      <w:bookmarkStart w:id="657" w:name="_Toc486773754"/>
      <w:bookmarkStart w:id="658" w:name="_Toc486774418"/>
      <w:bookmarkStart w:id="659" w:name="_Toc486775082"/>
      <w:bookmarkStart w:id="660" w:name="_Toc486604826"/>
      <w:bookmarkStart w:id="661" w:name="_Toc486604971"/>
      <w:bookmarkStart w:id="662" w:name="_Toc486605114"/>
      <w:bookmarkStart w:id="663" w:name="_Toc486605272"/>
      <w:bookmarkStart w:id="664" w:name="_Toc486605432"/>
      <w:bookmarkStart w:id="665" w:name="_Toc486605592"/>
      <w:bookmarkStart w:id="666" w:name="_Toc486605749"/>
      <w:bookmarkStart w:id="667" w:name="_Toc486605905"/>
      <w:bookmarkStart w:id="668" w:name="_Toc486606059"/>
      <w:bookmarkStart w:id="669" w:name="_Toc486606212"/>
      <w:bookmarkStart w:id="670" w:name="_Toc486767869"/>
      <w:bookmarkStart w:id="671" w:name="_Toc486768099"/>
      <w:bookmarkStart w:id="672" w:name="_Toc486770474"/>
      <w:bookmarkStart w:id="673" w:name="_Toc486773755"/>
      <w:bookmarkStart w:id="674" w:name="_Toc486774419"/>
      <w:bookmarkStart w:id="675" w:name="_Toc486775083"/>
      <w:bookmarkStart w:id="676" w:name="_Toc486604827"/>
      <w:bookmarkStart w:id="677" w:name="_Toc486604972"/>
      <w:bookmarkStart w:id="678" w:name="_Toc486605115"/>
      <w:bookmarkStart w:id="679" w:name="_Toc486605273"/>
      <w:bookmarkStart w:id="680" w:name="_Toc486605433"/>
      <w:bookmarkStart w:id="681" w:name="_Toc486605593"/>
      <w:bookmarkStart w:id="682" w:name="_Toc486605750"/>
      <w:bookmarkStart w:id="683" w:name="_Toc486605906"/>
      <w:bookmarkStart w:id="684" w:name="_Toc486606060"/>
      <w:bookmarkStart w:id="685" w:name="_Toc486606213"/>
      <w:bookmarkStart w:id="686" w:name="_Toc486767870"/>
      <w:bookmarkStart w:id="687" w:name="_Toc486768100"/>
      <w:bookmarkStart w:id="688" w:name="_Toc486770475"/>
      <w:bookmarkStart w:id="689" w:name="_Toc486773756"/>
      <w:bookmarkStart w:id="690" w:name="_Toc486774420"/>
      <w:bookmarkStart w:id="691" w:name="_Toc486775084"/>
      <w:bookmarkStart w:id="692" w:name="_Toc486604828"/>
      <w:bookmarkStart w:id="693" w:name="_Toc486604973"/>
      <w:bookmarkStart w:id="694" w:name="_Toc486605116"/>
      <w:bookmarkStart w:id="695" w:name="_Toc486605274"/>
      <w:bookmarkStart w:id="696" w:name="_Toc486605434"/>
      <w:bookmarkStart w:id="697" w:name="_Toc486605594"/>
      <w:bookmarkStart w:id="698" w:name="_Toc486605751"/>
      <w:bookmarkStart w:id="699" w:name="_Toc486605907"/>
      <w:bookmarkStart w:id="700" w:name="_Toc486606061"/>
      <w:bookmarkStart w:id="701" w:name="_Toc486606214"/>
      <w:bookmarkStart w:id="702" w:name="_Toc486767871"/>
      <w:bookmarkStart w:id="703" w:name="_Toc486768101"/>
      <w:bookmarkStart w:id="704" w:name="_Toc486770476"/>
      <w:bookmarkStart w:id="705" w:name="_Toc486773757"/>
      <w:bookmarkStart w:id="706" w:name="_Toc486774421"/>
      <w:bookmarkStart w:id="707" w:name="_Toc486775085"/>
      <w:bookmarkStart w:id="708" w:name="_Toc486604829"/>
      <w:bookmarkStart w:id="709" w:name="_Toc486604974"/>
      <w:bookmarkStart w:id="710" w:name="_Toc486605117"/>
      <w:bookmarkStart w:id="711" w:name="_Toc486605275"/>
      <w:bookmarkStart w:id="712" w:name="_Toc486605435"/>
      <w:bookmarkStart w:id="713" w:name="_Toc486605595"/>
      <w:bookmarkStart w:id="714" w:name="_Toc486605752"/>
      <w:bookmarkStart w:id="715" w:name="_Toc486605908"/>
      <w:bookmarkStart w:id="716" w:name="_Toc486606062"/>
      <w:bookmarkStart w:id="717" w:name="_Toc486606215"/>
      <w:bookmarkStart w:id="718" w:name="_Toc486767872"/>
      <w:bookmarkStart w:id="719" w:name="_Toc486768102"/>
      <w:bookmarkStart w:id="720" w:name="_Toc486770477"/>
      <w:bookmarkStart w:id="721" w:name="_Toc486773758"/>
      <w:bookmarkStart w:id="722" w:name="_Toc486774422"/>
      <w:bookmarkStart w:id="723" w:name="_Toc486775086"/>
      <w:bookmarkStart w:id="724" w:name="_Toc514944865"/>
      <w:bookmarkStart w:id="725" w:name="_Toc486770479"/>
      <w:bookmarkStart w:id="726" w:name="_Toc486773760"/>
      <w:bookmarkStart w:id="727" w:name="_Toc486774424"/>
      <w:bookmarkStart w:id="728" w:name="_Toc486775088"/>
      <w:bookmarkStart w:id="729" w:name="_Toc486770480"/>
      <w:bookmarkStart w:id="730" w:name="_Toc486773761"/>
      <w:bookmarkStart w:id="731" w:name="_Toc486774425"/>
      <w:bookmarkStart w:id="732" w:name="_Toc486775089"/>
      <w:bookmarkStart w:id="733" w:name="_Toc486770481"/>
      <w:bookmarkStart w:id="734" w:name="_Toc486773762"/>
      <w:bookmarkStart w:id="735" w:name="_Toc486774426"/>
      <w:bookmarkStart w:id="736" w:name="_Toc486775090"/>
      <w:bookmarkStart w:id="737" w:name="_Toc486770483"/>
      <w:bookmarkStart w:id="738" w:name="_Toc486773764"/>
      <w:bookmarkStart w:id="739" w:name="_Toc486774428"/>
      <w:bookmarkStart w:id="740" w:name="_Toc486775092"/>
      <w:bookmarkStart w:id="741" w:name="_Toc486770484"/>
      <w:bookmarkStart w:id="742" w:name="_Toc486773765"/>
      <w:bookmarkStart w:id="743" w:name="_Toc486774429"/>
      <w:bookmarkStart w:id="744" w:name="_Toc486775093"/>
      <w:bookmarkStart w:id="745" w:name="_Toc486770485"/>
      <w:bookmarkStart w:id="746" w:name="_Toc486773766"/>
      <w:bookmarkStart w:id="747" w:name="_Toc486774430"/>
      <w:bookmarkStart w:id="748" w:name="_Toc486775094"/>
      <w:bookmarkStart w:id="749" w:name="_Toc486770486"/>
      <w:bookmarkStart w:id="750" w:name="_Toc486773767"/>
      <w:bookmarkStart w:id="751" w:name="_Toc486774431"/>
      <w:bookmarkStart w:id="752" w:name="_Toc486775095"/>
      <w:bookmarkStart w:id="753" w:name="_Toc486770487"/>
      <w:bookmarkStart w:id="754" w:name="_Toc486773768"/>
      <w:bookmarkStart w:id="755" w:name="_Toc486774432"/>
      <w:bookmarkStart w:id="756" w:name="_Toc486775096"/>
      <w:bookmarkStart w:id="757" w:name="_Toc486770488"/>
      <w:bookmarkStart w:id="758" w:name="_Toc486773769"/>
      <w:bookmarkStart w:id="759" w:name="_Toc486774433"/>
      <w:bookmarkStart w:id="760" w:name="_Toc486775097"/>
      <w:bookmarkStart w:id="761" w:name="_Toc486770489"/>
      <w:bookmarkStart w:id="762" w:name="_Toc486773770"/>
      <w:bookmarkStart w:id="763" w:name="_Toc486774434"/>
      <w:bookmarkStart w:id="764" w:name="_Toc486775098"/>
      <w:bookmarkStart w:id="765" w:name="_Toc486770490"/>
      <w:bookmarkStart w:id="766" w:name="_Toc486773771"/>
      <w:bookmarkStart w:id="767" w:name="_Toc486774435"/>
      <w:bookmarkStart w:id="768" w:name="_Toc486775099"/>
      <w:bookmarkStart w:id="769" w:name="_Toc486770491"/>
      <w:bookmarkStart w:id="770" w:name="_Toc486773772"/>
      <w:bookmarkStart w:id="771" w:name="_Toc486774436"/>
      <w:bookmarkStart w:id="772" w:name="_Toc486775100"/>
      <w:bookmarkStart w:id="773" w:name="_Toc486770492"/>
      <w:bookmarkStart w:id="774" w:name="_Toc486773773"/>
      <w:bookmarkStart w:id="775" w:name="_Toc486774437"/>
      <w:bookmarkStart w:id="776" w:name="_Toc486775101"/>
      <w:bookmarkStart w:id="777" w:name="_Toc486770493"/>
      <w:bookmarkStart w:id="778" w:name="_Toc486773774"/>
      <w:bookmarkStart w:id="779" w:name="_Toc486774438"/>
      <w:bookmarkStart w:id="780" w:name="_Toc486775102"/>
      <w:bookmarkStart w:id="781" w:name="_Toc514944869"/>
      <w:bookmarkStart w:id="782" w:name="_Toc486770495"/>
      <w:bookmarkStart w:id="783" w:name="_Toc486773776"/>
      <w:bookmarkStart w:id="784" w:name="_Toc486774440"/>
      <w:bookmarkStart w:id="785" w:name="_Toc486775104"/>
      <w:bookmarkStart w:id="786" w:name="_Toc486770496"/>
      <w:bookmarkStart w:id="787" w:name="_Toc486773777"/>
      <w:bookmarkStart w:id="788" w:name="_Toc486774441"/>
      <w:bookmarkStart w:id="789" w:name="_Toc486775105"/>
      <w:bookmarkStart w:id="790" w:name="_Toc486770497"/>
      <w:bookmarkStart w:id="791" w:name="_Toc486773778"/>
      <w:bookmarkStart w:id="792" w:name="_Toc486774442"/>
      <w:bookmarkStart w:id="793" w:name="_Toc486775106"/>
      <w:bookmarkStart w:id="794" w:name="_Toc486770498"/>
      <w:bookmarkStart w:id="795" w:name="_Toc486773779"/>
      <w:bookmarkStart w:id="796" w:name="_Toc486774443"/>
      <w:bookmarkStart w:id="797" w:name="_Toc486775107"/>
      <w:bookmarkStart w:id="798" w:name="_Toc486770499"/>
      <w:bookmarkStart w:id="799" w:name="_Toc486773780"/>
      <w:bookmarkStart w:id="800" w:name="_Toc486774444"/>
      <w:bookmarkStart w:id="801" w:name="_Toc486775108"/>
      <w:bookmarkStart w:id="802" w:name="_Toc486770500"/>
      <w:bookmarkStart w:id="803" w:name="_Toc486773781"/>
      <w:bookmarkStart w:id="804" w:name="_Toc486774445"/>
      <w:bookmarkStart w:id="805" w:name="_Toc486775109"/>
      <w:bookmarkStart w:id="806" w:name="_Toc486770502"/>
      <w:bookmarkStart w:id="807" w:name="_Toc486773783"/>
      <w:bookmarkStart w:id="808" w:name="_Toc486774447"/>
      <w:bookmarkStart w:id="809" w:name="_Toc486775111"/>
      <w:bookmarkStart w:id="810" w:name="_Toc486770504"/>
      <w:bookmarkStart w:id="811" w:name="_Toc486773785"/>
      <w:bookmarkStart w:id="812" w:name="_Toc486774449"/>
      <w:bookmarkStart w:id="813" w:name="_Toc486775113"/>
      <w:bookmarkStart w:id="814" w:name="_Toc486770505"/>
      <w:bookmarkStart w:id="815" w:name="_Toc486773786"/>
      <w:bookmarkStart w:id="816" w:name="_Toc486774450"/>
      <w:bookmarkStart w:id="817" w:name="_Toc486775114"/>
      <w:bookmarkStart w:id="818" w:name="_Toc486770506"/>
      <w:bookmarkStart w:id="819" w:name="_Toc486773787"/>
      <w:bookmarkStart w:id="820" w:name="_Toc486774451"/>
      <w:bookmarkStart w:id="821" w:name="_Toc486775115"/>
      <w:bookmarkStart w:id="822" w:name="_Toc514944873"/>
      <w:bookmarkStart w:id="823" w:name="_Toc514944874"/>
      <w:bookmarkStart w:id="824" w:name="_Toc486770510"/>
      <w:bookmarkStart w:id="825" w:name="_Toc486773791"/>
      <w:bookmarkStart w:id="826" w:name="_Toc486774455"/>
      <w:bookmarkStart w:id="827" w:name="_Toc486775119"/>
      <w:bookmarkStart w:id="828" w:name="_Toc486770511"/>
      <w:bookmarkStart w:id="829" w:name="_Toc486773792"/>
      <w:bookmarkStart w:id="830" w:name="_Toc486774456"/>
      <w:bookmarkStart w:id="831" w:name="_Toc486775120"/>
      <w:bookmarkStart w:id="832" w:name="_Toc486770512"/>
      <w:bookmarkStart w:id="833" w:name="_Toc486773793"/>
      <w:bookmarkStart w:id="834" w:name="_Toc486774457"/>
      <w:bookmarkStart w:id="835" w:name="_Toc486775121"/>
      <w:bookmarkStart w:id="836" w:name="_Toc486770513"/>
      <w:bookmarkStart w:id="837" w:name="_Toc486773794"/>
      <w:bookmarkStart w:id="838" w:name="_Toc486774458"/>
      <w:bookmarkStart w:id="839" w:name="_Toc486775122"/>
      <w:bookmarkStart w:id="840" w:name="_Toc486770514"/>
      <w:bookmarkStart w:id="841" w:name="_Toc486773795"/>
      <w:bookmarkStart w:id="842" w:name="_Toc486774459"/>
      <w:bookmarkStart w:id="843" w:name="_Toc486775123"/>
      <w:bookmarkStart w:id="844" w:name="_Toc486770515"/>
      <w:bookmarkStart w:id="845" w:name="_Toc486773796"/>
      <w:bookmarkStart w:id="846" w:name="_Toc486774460"/>
      <w:bookmarkStart w:id="847" w:name="_Toc486775124"/>
      <w:bookmarkStart w:id="848" w:name="_Toc486770516"/>
      <w:bookmarkStart w:id="849" w:name="_Toc486773797"/>
      <w:bookmarkStart w:id="850" w:name="_Toc486774461"/>
      <w:bookmarkStart w:id="851" w:name="_Toc486775125"/>
      <w:bookmarkStart w:id="852" w:name="_Toc486770517"/>
      <w:bookmarkStart w:id="853" w:name="_Toc486773798"/>
      <w:bookmarkStart w:id="854" w:name="_Toc486774462"/>
      <w:bookmarkStart w:id="855" w:name="_Toc486775126"/>
      <w:bookmarkStart w:id="856" w:name="_Toc486770518"/>
      <w:bookmarkStart w:id="857" w:name="_Toc486773799"/>
      <w:bookmarkStart w:id="858" w:name="_Toc486774463"/>
      <w:bookmarkStart w:id="859" w:name="_Toc486775127"/>
      <w:bookmarkStart w:id="860" w:name="_Toc486770519"/>
      <w:bookmarkStart w:id="861" w:name="_Toc486773800"/>
      <w:bookmarkStart w:id="862" w:name="_Toc486774464"/>
      <w:bookmarkStart w:id="863" w:name="_Toc486775128"/>
      <w:bookmarkStart w:id="864" w:name="_Toc486770520"/>
      <w:bookmarkStart w:id="865" w:name="_Toc486773801"/>
      <w:bookmarkStart w:id="866" w:name="_Toc486774465"/>
      <w:bookmarkStart w:id="867" w:name="_Toc486775129"/>
      <w:bookmarkStart w:id="868" w:name="_Toc486770521"/>
      <w:bookmarkStart w:id="869" w:name="_Toc486773802"/>
      <w:bookmarkStart w:id="870" w:name="_Toc486774466"/>
      <w:bookmarkStart w:id="871" w:name="_Toc486775130"/>
      <w:bookmarkStart w:id="872" w:name="_Toc486770522"/>
      <w:bookmarkStart w:id="873" w:name="_Toc486773803"/>
      <w:bookmarkStart w:id="874" w:name="_Toc486774467"/>
      <w:bookmarkStart w:id="875" w:name="_Toc486775131"/>
      <w:bookmarkStart w:id="876" w:name="_Toc486770523"/>
      <w:bookmarkStart w:id="877" w:name="_Toc486773804"/>
      <w:bookmarkStart w:id="878" w:name="_Toc486774468"/>
      <w:bookmarkStart w:id="879" w:name="_Toc486775132"/>
      <w:bookmarkStart w:id="880" w:name="_Toc486770524"/>
      <w:bookmarkStart w:id="881" w:name="_Toc486773805"/>
      <w:bookmarkStart w:id="882" w:name="_Toc486774469"/>
      <w:bookmarkStart w:id="883" w:name="_Toc486775133"/>
      <w:bookmarkStart w:id="884" w:name="_Toc486770525"/>
      <w:bookmarkStart w:id="885" w:name="_Toc486773806"/>
      <w:bookmarkStart w:id="886" w:name="_Toc486774470"/>
      <w:bookmarkStart w:id="887" w:name="_Toc486775134"/>
      <w:bookmarkStart w:id="888" w:name="_Toc486770526"/>
      <w:bookmarkStart w:id="889" w:name="_Toc486773807"/>
      <w:bookmarkStart w:id="890" w:name="_Toc486774471"/>
      <w:bookmarkStart w:id="891" w:name="_Toc486775135"/>
      <w:bookmarkStart w:id="892" w:name="_Toc486770527"/>
      <w:bookmarkStart w:id="893" w:name="_Toc486773808"/>
      <w:bookmarkStart w:id="894" w:name="_Toc486774472"/>
      <w:bookmarkStart w:id="895" w:name="_Toc486775136"/>
      <w:bookmarkStart w:id="896" w:name="_Toc486770528"/>
      <w:bookmarkStart w:id="897" w:name="_Toc486773809"/>
      <w:bookmarkStart w:id="898" w:name="_Toc486774473"/>
      <w:bookmarkStart w:id="899" w:name="_Toc486775137"/>
      <w:bookmarkStart w:id="900" w:name="_Toc486770529"/>
      <w:bookmarkStart w:id="901" w:name="_Toc486773810"/>
      <w:bookmarkStart w:id="902" w:name="_Toc486774474"/>
      <w:bookmarkStart w:id="903" w:name="_Toc486775138"/>
      <w:bookmarkStart w:id="904" w:name="_Toc486770530"/>
      <w:bookmarkStart w:id="905" w:name="_Toc486773811"/>
      <w:bookmarkStart w:id="906" w:name="_Toc486774475"/>
      <w:bookmarkStart w:id="907" w:name="_Toc486775139"/>
      <w:bookmarkStart w:id="908" w:name="_Toc486770531"/>
      <w:bookmarkStart w:id="909" w:name="_Toc486773812"/>
      <w:bookmarkStart w:id="910" w:name="_Toc486774476"/>
      <w:bookmarkStart w:id="911" w:name="_Toc486775140"/>
      <w:bookmarkStart w:id="912" w:name="_Toc514944877"/>
      <w:bookmarkStart w:id="913" w:name="_Toc514944879"/>
      <w:bookmarkStart w:id="914" w:name="_Toc514944881"/>
      <w:bookmarkStart w:id="915" w:name="_Toc486770535"/>
      <w:bookmarkStart w:id="916" w:name="_Toc486773816"/>
      <w:bookmarkStart w:id="917" w:name="_Toc486774480"/>
      <w:bookmarkStart w:id="918" w:name="_Toc486775144"/>
      <w:bookmarkStart w:id="919" w:name="_Toc486770536"/>
      <w:bookmarkStart w:id="920" w:name="_Toc486773817"/>
      <w:bookmarkStart w:id="921" w:name="_Toc486774481"/>
      <w:bookmarkStart w:id="922" w:name="_Toc486775145"/>
      <w:bookmarkStart w:id="923" w:name="_Toc486770539"/>
      <w:bookmarkStart w:id="924" w:name="_Toc486773820"/>
      <w:bookmarkStart w:id="925" w:name="_Toc486774484"/>
      <w:bookmarkStart w:id="926" w:name="_Toc486775148"/>
      <w:bookmarkStart w:id="927" w:name="_Toc486770540"/>
      <w:bookmarkStart w:id="928" w:name="_Toc486773821"/>
      <w:bookmarkStart w:id="929" w:name="_Toc486774485"/>
      <w:bookmarkStart w:id="930" w:name="_Toc486775149"/>
      <w:bookmarkStart w:id="931" w:name="_Toc36542122"/>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5D65AD">
        <w:rPr>
          <w:rFonts w:asciiTheme="minorHAnsi" w:hAnsiTheme="minorHAnsi" w:cstheme="minorHAnsi"/>
          <w:color w:val="auto"/>
          <w:sz w:val="22"/>
          <w:szCs w:val="22"/>
        </w:rPr>
        <w:t xml:space="preserve">Artículo 34. </w:t>
      </w:r>
      <w:r w:rsidR="00E51CB1" w:rsidRPr="005D65AD">
        <w:rPr>
          <w:rFonts w:asciiTheme="minorHAnsi" w:hAnsiTheme="minorHAnsi" w:cstheme="minorHAnsi"/>
          <w:color w:val="auto"/>
          <w:sz w:val="22"/>
          <w:szCs w:val="22"/>
        </w:rPr>
        <w:t>Impugnación de resoluciones</w:t>
      </w:r>
      <w:bookmarkEnd w:id="931"/>
    </w:p>
    <w:p w14:paraId="783979C7" w14:textId="3A14CA26" w:rsidR="00FA4B52" w:rsidRPr="005D65AD" w:rsidRDefault="00FA4B52" w:rsidP="00FA4B52">
      <w:pPr>
        <w:pStyle w:val="Default"/>
        <w:jc w:val="both"/>
        <w:rPr>
          <w:rFonts w:asciiTheme="minorHAnsi" w:hAnsiTheme="minorHAnsi" w:cstheme="minorHAnsi"/>
          <w:color w:val="auto"/>
          <w:sz w:val="22"/>
          <w:szCs w:val="22"/>
        </w:rPr>
      </w:pPr>
      <w:r w:rsidRPr="005D65AD">
        <w:rPr>
          <w:rFonts w:asciiTheme="minorHAnsi" w:hAnsiTheme="minorHAnsi" w:cstheme="minorHAnsi"/>
          <w:color w:val="auto"/>
          <w:sz w:val="22"/>
          <w:szCs w:val="22"/>
        </w:rPr>
        <w:t xml:space="preserve">El Tomador/Asegurado podrán interponer una Reclamación antes de acudir a otras instancias judiciales. Podrán acudir ante las siguientes instancias: </w:t>
      </w:r>
    </w:p>
    <w:p w14:paraId="4A9BF2D0" w14:textId="77777777" w:rsidR="0093149B" w:rsidRPr="005D65AD" w:rsidRDefault="0093149B" w:rsidP="00FA4B52">
      <w:pPr>
        <w:pStyle w:val="Default"/>
        <w:jc w:val="both"/>
        <w:rPr>
          <w:rFonts w:asciiTheme="minorHAnsi" w:hAnsiTheme="minorHAnsi" w:cstheme="minorHAnsi"/>
          <w:color w:val="auto"/>
          <w:sz w:val="22"/>
          <w:szCs w:val="22"/>
        </w:rPr>
      </w:pPr>
    </w:p>
    <w:p w14:paraId="5001CE17" w14:textId="77777777" w:rsidR="00FA4B52" w:rsidRPr="005D65AD" w:rsidRDefault="00FA4B52" w:rsidP="0093149B">
      <w:pPr>
        <w:pStyle w:val="Default"/>
        <w:numPr>
          <w:ilvl w:val="0"/>
          <w:numId w:val="32"/>
        </w:numPr>
        <w:ind w:left="714" w:hanging="357"/>
        <w:jc w:val="both"/>
        <w:rPr>
          <w:rFonts w:asciiTheme="minorHAnsi" w:hAnsiTheme="minorHAnsi" w:cstheme="minorHAnsi"/>
          <w:color w:val="auto"/>
          <w:sz w:val="22"/>
          <w:szCs w:val="22"/>
        </w:rPr>
      </w:pPr>
      <w:r w:rsidRPr="005D65AD">
        <w:rPr>
          <w:rFonts w:asciiTheme="minorHAnsi" w:hAnsiTheme="minorHAnsi" w:cstheme="minorHAnsi"/>
          <w:color w:val="auto"/>
          <w:sz w:val="22"/>
          <w:szCs w:val="22"/>
        </w:rPr>
        <w:t xml:space="preserve">Directamente ante </w:t>
      </w:r>
      <w:r w:rsidRPr="005D65AD">
        <w:rPr>
          <w:rFonts w:asciiTheme="minorHAnsi" w:hAnsiTheme="minorHAnsi" w:cstheme="minorHAnsi"/>
          <w:b/>
          <w:bCs/>
          <w:color w:val="auto"/>
          <w:sz w:val="22"/>
          <w:szCs w:val="22"/>
        </w:rPr>
        <w:t>SEGUROS LAFISE</w:t>
      </w:r>
      <w:r w:rsidRPr="005D65AD">
        <w:rPr>
          <w:rFonts w:asciiTheme="minorHAnsi" w:hAnsiTheme="minorHAnsi" w:cstheme="minorHAnsi"/>
          <w:color w:val="auto"/>
          <w:sz w:val="22"/>
          <w:szCs w:val="22"/>
        </w:rPr>
        <w:t xml:space="preserve">, o; </w:t>
      </w:r>
    </w:p>
    <w:p w14:paraId="704C1980" w14:textId="77777777" w:rsidR="00FA4B52" w:rsidRPr="005D65AD" w:rsidRDefault="00FA4B52" w:rsidP="0093149B">
      <w:pPr>
        <w:pStyle w:val="Default"/>
        <w:numPr>
          <w:ilvl w:val="0"/>
          <w:numId w:val="32"/>
        </w:numPr>
        <w:ind w:left="714" w:hanging="357"/>
        <w:jc w:val="both"/>
        <w:rPr>
          <w:rFonts w:asciiTheme="minorHAnsi" w:hAnsiTheme="minorHAnsi" w:cstheme="minorHAnsi"/>
          <w:color w:val="auto"/>
          <w:sz w:val="22"/>
          <w:szCs w:val="22"/>
        </w:rPr>
      </w:pPr>
      <w:r w:rsidRPr="005D65AD">
        <w:rPr>
          <w:rFonts w:asciiTheme="minorHAnsi" w:hAnsiTheme="minorHAnsi" w:cstheme="minorHAnsi"/>
          <w:color w:val="auto"/>
          <w:sz w:val="22"/>
          <w:szCs w:val="22"/>
        </w:rPr>
        <w:t xml:space="preserve">Ante la Instancia de Atención al Consumidor de Seguros (IACS). </w:t>
      </w:r>
    </w:p>
    <w:p w14:paraId="327B38D7" w14:textId="0910EB4A" w:rsidR="00FA4B52" w:rsidRPr="005D65AD" w:rsidRDefault="00FA4B52" w:rsidP="0093149B">
      <w:pPr>
        <w:pStyle w:val="Default"/>
        <w:numPr>
          <w:ilvl w:val="0"/>
          <w:numId w:val="32"/>
        </w:numPr>
        <w:ind w:left="714" w:hanging="357"/>
        <w:jc w:val="both"/>
        <w:rPr>
          <w:rFonts w:asciiTheme="minorHAnsi" w:hAnsiTheme="minorHAnsi" w:cstheme="minorHAnsi"/>
          <w:color w:val="auto"/>
          <w:sz w:val="22"/>
          <w:szCs w:val="22"/>
        </w:rPr>
      </w:pPr>
      <w:r w:rsidRPr="005D65AD">
        <w:rPr>
          <w:rFonts w:asciiTheme="minorHAnsi" w:hAnsiTheme="minorHAnsi" w:cstheme="minorHAnsi"/>
          <w:color w:val="auto"/>
          <w:sz w:val="22"/>
          <w:szCs w:val="22"/>
        </w:rPr>
        <w:t xml:space="preserve">Además, podrán presentar quejas directamente ante la Superintendencia General de Seguros (SUGESE), al Teléfono: 2243-5108, correo: </w:t>
      </w:r>
      <w:hyperlink r:id="rId12" w:history="1">
        <w:r w:rsidRPr="005D65AD">
          <w:rPr>
            <w:rStyle w:val="Hipervnculo"/>
            <w:rFonts w:asciiTheme="minorHAnsi" w:hAnsiTheme="minorHAnsi" w:cstheme="minorHAnsi"/>
            <w:sz w:val="22"/>
            <w:szCs w:val="22"/>
          </w:rPr>
          <w:t>sugese@sugese.fi.cr</w:t>
        </w:r>
      </w:hyperlink>
    </w:p>
    <w:p w14:paraId="13066594" w14:textId="77777777" w:rsidR="0093149B" w:rsidRPr="0093149B" w:rsidRDefault="0093149B" w:rsidP="0093149B">
      <w:pPr>
        <w:pStyle w:val="Default"/>
        <w:jc w:val="both"/>
        <w:rPr>
          <w:rFonts w:asciiTheme="minorHAnsi" w:hAnsiTheme="minorHAnsi" w:cstheme="minorHAnsi"/>
          <w:color w:val="auto"/>
          <w:sz w:val="20"/>
          <w:szCs w:val="20"/>
        </w:rPr>
      </w:pPr>
    </w:p>
    <w:p w14:paraId="723FC47A" w14:textId="695DD160" w:rsidR="00FA4B52" w:rsidRPr="005D65AD" w:rsidRDefault="0093149B" w:rsidP="0093149B">
      <w:pPr>
        <w:pStyle w:val="Ttulo3"/>
        <w:spacing w:before="0"/>
        <w:ind w:left="709" w:hanging="709"/>
        <w:jc w:val="both"/>
        <w:rPr>
          <w:rFonts w:asciiTheme="minorHAnsi" w:hAnsiTheme="minorHAnsi" w:cstheme="minorHAnsi"/>
          <w:sz w:val="22"/>
          <w:szCs w:val="22"/>
          <w:lang w:val="es-ES" w:eastAsia="es-NI"/>
        </w:rPr>
      </w:pPr>
      <w:bookmarkStart w:id="932" w:name="_Toc486770546"/>
      <w:bookmarkStart w:id="933" w:name="_Toc486773827"/>
      <w:bookmarkStart w:id="934" w:name="_Toc486774491"/>
      <w:bookmarkStart w:id="935" w:name="_Toc486775155"/>
      <w:bookmarkStart w:id="936" w:name="_Toc486770547"/>
      <w:bookmarkStart w:id="937" w:name="_Toc486773828"/>
      <w:bookmarkStart w:id="938" w:name="_Toc486774492"/>
      <w:bookmarkStart w:id="939" w:name="_Toc486775156"/>
      <w:bookmarkStart w:id="940" w:name="_Toc486770548"/>
      <w:bookmarkStart w:id="941" w:name="_Toc486773829"/>
      <w:bookmarkStart w:id="942" w:name="_Toc486774493"/>
      <w:bookmarkStart w:id="943" w:name="_Toc486775157"/>
      <w:bookmarkStart w:id="944" w:name="_Toc486770549"/>
      <w:bookmarkStart w:id="945" w:name="_Toc486773830"/>
      <w:bookmarkStart w:id="946" w:name="_Toc486774494"/>
      <w:bookmarkStart w:id="947" w:name="_Toc486775158"/>
      <w:bookmarkStart w:id="948" w:name="_Toc486770551"/>
      <w:bookmarkStart w:id="949" w:name="_Toc486773832"/>
      <w:bookmarkStart w:id="950" w:name="_Toc486774496"/>
      <w:bookmarkStart w:id="951" w:name="_Toc486775160"/>
      <w:bookmarkStart w:id="952" w:name="_Toc486770552"/>
      <w:bookmarkStart w:id="953" w:name="_Toc486773833"/>
      <w:bookmarkStart w:id="954" w:name="_Toc486774497"/>
      <w:bookmarkStart w:id="955" w:name="_Toc486775161"/>
      <w:bookmarkStart w:id="956" w:name="_Toc486770553"/>
      <w:bookmarkStart w:id="957" w:name="_Toc486773834"/>
      <w:bookmarkStart w:id="958" w:name="_Toc486774498"/>
      <w:bookmarkStart w:id="959" w:name="_Toc486775162"/>
      <w:bookmarkStart w:id="960" w:name="_Toc486770554"/>
      <w:bookmarkStart w:id="961" w:name="_Toc486773835"/>
      <w:bookmarkStart w:id="962" w:name="_Toc486774499"/>
      <w:bookmarkStart w:id="963" w:name="_Toc486775163"/>
      <w:bookmarkStart w:id="964" w:name="_Toc79674306"/>
      <w:bookmarkStart w:id="965" w:name="_Toc36542125"/>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sidRPr="005D65AD">
        <w:rPr>
          <w:rFonts w:asciiTheme="minorHAnsi" w:hAnsiTheme="minorHAnsi" w:cstheme="minorHAnsi"/>
          <w:color w:val="auto"/>
          <w:sz w:val="22"/>
          <w:szCs w:val="22"/>
          <w:lang w:val="es-ES" w:eastAsia="es-NI"/>
        </w:rPr>
        <w:t xml:space="preserve">Artículo 35. </w:t>
      </w:r>
      <w:r w:rsidR="00FA4B52" w:rsidRPr="005D65AD">
        <w:rPr>
          <w:rFonts w:asciiTheme="minorHAnsi" w:hAnsiTheme="minorHAnsi" w:cstheme="minorHAnsi"/>
          <w:color w:val="auto"/>
          <w:sz w:val="22"/>
          <w:szCs w:val="22"/>
          <w:lang w:val="es-ES" w:eastAsia="es-NI"/>
        </w:rPr>
        <w:t>Jurisdicción</w:t>
      </w:r>
      <w:bookmarkEnd w:id="964"/>
    </w:p>
    <w:p w14:paraId="1361667F" w14:textId="77777777" w:rsidR="00FA4B52" w:rsidRPr="005D65AD" w:rsidRDefault="00FA4B52" w:rsidP="00FA4B52">
      <w:pPr>
        <w:autoSpaceDE w:val="0"/>
        <w:autoSpaceDN w:val="0"/>
        <w:adjustRightInd w:val="0"/>
        <w:spacing w:after="0" w:line="240" w:lineRule="auto"/>
        <w:jc w:val="both"/>
        <w:rPr>
          <w:rFonts w:asciiTheme="minorHAnsi" w:hAnsiTheme="minorHAnsi" w:cstheme="minorHAnsi"/>
        </w:rPr>
      </w:pPr>
      <w:r w:rsidRPr="005D65AD">
        <w:rPr>
          <w:rFonts w:asciiTheme="minorHAnsi" w:hAnsiTheme="minorHAnsi" w:cstheme="minorHAnsi"/>
        </w:rPr>
        <w:t>Serán competentes para ventilar cualquier disputa sobre este contrato los Tribunales de Justicia de Costa Rica.</w:t>
      </w:r>
    </w:p>
    <w:p w14:paraId="1AA5D873" w14:textId="77777777" w:rsidR="00FA4B52" w:rsidRPr="005D65AD" w:rsidRDefault="00FA4B52" w:rsidP="00FA4B52">
      <w:pPr>
        <w:autoSpaceDE w:val="0"/>
        <w:autoSpaceDN w:val="0"/>
        <w:adjustRightInd w:val="0"/>
        <w:spacing w:after="0" w:line="240" w:lineRule="auto"/>
        <w:jc w:val="both"/>
        <w:rPr>
          <w:rFonts w:asciiTheme="minorHAnsi" w:hAnsiTheme="minorHAnsi" w:cstheme="minorHAnsi"/>
        </w:rPr>
      </w:pPr>
    </w:p>
    <w:p w14:paraId="676D8419" w14:textId="573715FA" w:rsidR="00FA4B52" w:rsidRPr="005D65AD" w:rsidRDefault="0093149B" w:rsidP="0093149B">
      <w:pPr>
        <w:pStyle w:val="Ttulo3"/>
        <w:spacing w:before="0"/>
        <w:jc w:val="both"/>
        <w:rPr>
          <w:rFonts w:asciiTheme="minorHAnsi" w:hAnsiTheme="minorHAnsi" w:cstheme="minorHAnsi"/>
          <w:sz w:val="22"/>
          <w:szCs w:val="22"/>
          <w:lang w:val="es-ES" w:eastAsia="es-NI"/>
        </w:rPr>
      </w:pPr>
      <w:bookmarkStart w:id="966" w:name="_Toc79674307"/>
      <w:r w:rsidRPr="005D65AD">
        <w:rPr>
          <w:rFonts w:asciiTheme="minorHAnsi" w:hAnsiTheme="minorHAnsi" w:cstheme="minorHAnsi"/>
          <w:color w:val="auto"/>
          <w:sz w:val="22"/>
          <w:szCs w:val="22"/>
          <w:lang w:val="es-ES" w:eastAsia="es-NI"/>
        </w:rPr>
        <w:t xml:space="preserve">Artículo 36. </w:t>
      </w:r>
      <w:r w:rsidR="00FA4B52" w:rsidRPr="005D65AD">
        <w:rPr>
          <w:rFonts w:asciiTheme="minorHAnsi" w:hAnsiTheme="minorHAnsi" w:cstheme="minorHAnsi"/>
          <w:color w:val="auto"/>
          <w:sz w:val="22"/>
          <w:szCs w:val="22"/>
          <w:lang w:val="es-ES" w:eastAsia="es-NI"/>
        </w:rPr>
        <w:t>Legislación aplicable</w:t>
      </w:r>
      <w:bookmarkEnd w:id="966"/>
    </w:p>
    <w:p w14:paraId="6F71A87E" w14:textId="77777777" w:rsidR="00FA4B52" w:rsidRPr="005D65AD" w:rsidRDefault="00FA4B52" w:rsidP="00FA4B52">
      <w:pPr>
        <w:pStyle w:val="Default"/>
        <w:spacing w:after="240"/>
        <w:jc w:val="both"/>
        <w:rPr>
          <w:rFonts w:asciiTheme="minorHAnsi" w:hAnsiTheme="minorHAnsi" w:cstheme="minorHAnsi"/>
          <w:color w:val="auto"/>
          <w:sz w:val="22"/>
          <w:szCs w:val="22"/>
        </w:rPr>
      </w:pPr>
      <w:r w:rsidRPr="005D65AD">
        <w:rPr>
          <w:rFonts w:asciiTheme="minorHAnsi" w:hAnsiTheme="minorHAnsi" w:cstheme="minorHAnsi"/>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7659DBD0" w14:textId="641EE45B" w:rsidR="00FA4B52" w:rsidRPr="00DE1FDC" w:rsidRDefault="0093149B" w:rsidP="0093149B">
      <w:pPr>
        <w:pStyle w:val="Ttulo3"/>
        <w:spacing w:before="0"/>
        <w:jc w:val="both"/>
        <w:rPr>
          <w:rFonts w:asciiTheme="minorHAnsi" w:hAnsiTheme="minorHAnsi" w:cstheme="minorHAnsi"/>
          <w:lang w:val="es-ES" w:eastAsia="es-NI"/>
        </w:rPr>
      </w:pPr>
      <w:bookmarkStart w:id="967" w:name="_Toc79674308"/>
      <w:r>
        <w:rPr>
          <w:rFonts w:asciiTheme="minorHAnsi" w:hAnsiTheme="minorHAnsi" w:cstheme="minorHAnsi"/>
          <w:color w:val="auto"/>
          <w:sz w:val="22"/>
          <w:szCs w:val="22"/>
          <w:lang w:val="es-ES" w:eastAsia="es-NI"/>
        </w:rPr>
        <w:lastRenderedPageBreak/>
        <w:t xml:space="preserve">Artículo 37. </w:t>
      </w:r>
      <w:r w:rsidR="00FA4B52">
        <w:rPr>
          <w:rFonts w:asciiTheme="minorHAnsi" w:hAnsiTheme="minorHAnsi" w:cstheme="minorHAnsi"/>
          <w:color w:val="auto"/>
          <w:sz w:val="22"/>
          <w:szCs w:val="22"/>
          <w:lang w:val="es-ES" w:eastAsia="es-NI"/>
        </w:rPr>
        <w:t>Arbitraje</w:t>
      </w:r>
      <w:bookmarkEnd w:id="967"/>
    </w:p>
    <w:p w14:paraId="7052A615" w14:textId="77777777" w:rsidR="00FA4B52" w:rsidRPr="00DE1FDC" w:rsidRDefault="00FA4B52" w:rsidP="00FA4B52">
      <w:pPr>
        <w:spacing w:line="240" w:lineRule="auto"/>
        <w:jc w:val="both"/>
        <w:rPr>
          <w:rFonts w:asciiTheme="minorHAnsi" w:hAnsiTheme="minorHAnsi" w:cstheme="minorHAnsi"/>
          <w:lang w:val="es-ES"/>
        </w:rPr>
      </w:pPr>
      <w:r w:rsidRPr="00DE1FDC">
        <w:rPr>
          <w:rFonts w:asciiTheme="minorHAnsi" w:hAnsiTheme="minorHAnsi" w:cstheme="minorHAnsi"/>
          <w:lang w:val="es-ES"/>
        </w:rPr>
        <w:t xml:space="preserve">Todas las controversias, diferencias, disputas o reclamos </w:t>
      </w:r>
      <w:r w:rsidRPr="00DE1FDC">
        <w:rPr>
          <w:rFonts w:asciiTheme="minorHAnsi" w:hAnsiTheme="minorHAnsi" w:cstheme="minorHAnsi"/>
          <w:bCs/>
          <w:lang w:val="es-ES"/>
        </w:rPr>
        <w:t xml:space="preserve">que se susciten entre el </w:t>
      </w:r>
      <w:r w:rsidRPr="00DE1FDC">
        <w:rPr>
          <w:rFonts w:asciiTheme="minorHAnsi" w:hAnsiTheme="minorHAnsi" w:cstheme="minorHAnsi"/>
          <w:bCs/>
        </w:rPr>
        <w:t>Tomador y/o Asegurado</w:t>
      </w:r>
      <w:r w:rsidRPr="00DE1FDC">
        <w:rPr>
          <w:rFonts w:asciiTheme="minorHAnsi" w:hAnsiTheme="minorHAnsi" w:cstheme="minorHAnsi"/>
          <w:bCs/>
          <w:lang w:val="es-ES"/>
        </w:rPr>
        <w:t xml:space="preserve"> o Acreedor en su caso y </w:t>
      </w:r>
      <w:r w:rsidRPr="00DE1FDC">
        <w:rPr>
          <w:rFonts w:asciiTheme="minorHAnsi" w:hAnsiTheme="minorHAnsi" w:cstheme="minorHAnsi"/>
          <w:b/>
          <w:bCs/>
          <w:lang w:val="es-ES"/>
        </w:rPr>
        <w:t>SEGUROS LAFISE</w:t>
      </w:r>
      <w:r w:rsidRPr="00DE1FDC">
        <w:rPr>
          <w:rFonts w:asciiTheme="minorHAnsi" w:hAnsiTheme="minorHAnsi" w:cstheme="minorHAnsi"/>
          <w:bCs/>
          <w:lang w:val="es-ES"/>
        </w:rPr>
        <w:t>, en relación con el contrato de seguro de que da cuenta esta póliza</w:t>
      </w:r>
      <w:r w:rsidRPr="00DE1FDC">
        <w:rPr>
          <w:rFonts w:asciiTheme="minorHAnsi" w:hAnsiTheme="minorHAnsi" w:cstheme="minorHAnsi"/>
          <w:lang w:val="es-ES"/>
        </w:rPr>
        <w:t xml:space="preserve">, su ejecución, incumplimiento, liquidación, interpretación o validez, </w:t>
      </w:r>
      <w:r>
        <w:rPr>
          <w:rFonts w:asciiTheme="minorHAnsi" w:hAnsiTheme="minorHAnsi" w:cstheme="minorHAnsi"/>
          <w:lang w:val="es-ES"/>
        </w:rPr>
        <w:t xml:space="preserve">las partes podrán acordar mediante convenio libre e independiente, que estas se resuelvan </w:t>
      </w:r>
      <w:r w:rsidRPr="00DE1FDC">
        <w:rPr>
          <w:rFonts w:asciiTheme="minorHAnsi" w:hAnsiTheme="minorHAnsi" w:cstheme="minorHAnsi"/>
          <w:lang w:val="es-ES"/>
        </w:rPr>
        <w:t xml:space="preserve">por medio de arbitraje de conformidad con los procedimientos previstos en los reglamentos del </w:t>
      </w:r>
      <w:r w:rsidRPr="00DE1FDC">
        <w:rPr>
          <w:rFonts w:asciiTheme="minorHAnsi" w:hAnsiTheme="minorHAnsi" w:cstheme="minorHAnsi"/>
          <w:bCs/>
          <w:lang w:val="es-ES"/>
        </w:rPr>
        <w:t>Centro Internacional de Conciliación y Arbitraje de la Cámara Costarricense-Norteamericana de Comercio ("CICA"),</w:t>
      </w:r>
      <w:r w:rsidRPr="00DE1FDC">
        <w:rPr>
          <w:rFonts w:asciiTheme="minorHAnsi" w:hAnsiTheme="minorHAnsi" w:cstheme="minorHAnsi"/>
          <w:lang w:val="es-ES"/>
        </w:rPr>
        <w:t xml:space="preserve"> a cuyas normas procesales </w:t>
      </w:r>
      <w:r>
        <w:rPr>
          <w:rFonts w:asciiTheme="minorHAnsi" w:hAnsiTheme="minorHAnsi" w:cstheme="minorHAnsi"/>
          <w:lang w:val="es-ES"/>
        </w:rPr>
        <w:t>se</w:t>
      </w:r>
      <w:r w:rsidRPr="00DE1FDC">
        <w:rPr>
          <w:rFonts w:asciiTheme="minorHAnsi" w:hAnsiTheme="minorHAnsi" w:cstheme="minorHAnsi"/>
          <w:lang w:val="es-ES"/>
        </w:rPr>
        <w:t xml:space="preserve"> somete</w:t>
      </w:r>
      <w:r>
        <w:rPr>
          <w:rFonts w:asciiTheme="minorHAnsi" w:hAnsiTheme="minorHAnsi" w:cstheme="minorHAnsi"/>
          <w:lang w:val="es-ES"/>
        </w:rPr>
        <w:t>n</w:t>
      </w:r>
      <w:r w:rsidRPr="00DE1FDC">
        <w:rPr>
          <w:rFonts w:asciiTheme="minorHAnsi" w:hAnsiTheme="minorHAnsi" w:cstheme="minorHAnsi"/>
          <w:lang w:val="es-ES"/>
        </w:rPr>
        <w:t xml:space="preserve"> de forma voluntaria e incondicional.</w:t>
      </w:r>
      <w:r>
        <w:rPr>
          <w:rFonts w:asciiTheme="minorHAnsi" w:hAnsiTheme="minorHAnsi" w:cstheme="minorHAnsi"/>
          <w:lang w:val="es-ES"/>
        </w:rPr>
        <w:t xml:space="preserve"> </w:t>
      </w:r>
    </w:p>
    <w:p w14:paraId="2DBA66A5" w14:textId="1D155BA2" w:rsidR="00FA4B52" w:rsidRPr="00DE1FDC" w:rsidRDefault="0093149B" w:rsidP="0093149B">
      <w:pPr>
        <w:pStyle w:val="Ttulo3"/>
        <w:spacing w:before="0"/>
        <w:jc w:val="both"/>
        <w:rPr>
          <w:rFonts w:asciiTheme="minorHAnsi" w:hAnsiTheme="minorHAnsi" w:cstheme="minorHAnsi"/>
          <w:lang w:val="es-ES" w:eastAsia="es-NI"/>
        </w:rPr>
      </w:pPr>
      <w:bookmarkStart w:id="968" w:name="_Toc79674309"/>
      <w:r>
        <w:rPr>
          <w:rFonts w:asciiTheme="minorHAnsi" w:hAnsiTheme="minorHAnsi" w:cstheme="minorHAnsi"/>
          <w:color w:val="auto"/>
          <w:sz w:val="22"/>
          <w:szCs w:val="22"/>
          <w:lang w:val="es-ES" w:eastAsia="es-NI"/>
        </w:rPr>
        <w:t xml:space="preserve">Artículo 38. </w:t>
      </w:r>
      <w:r w:rsidR="00FA4B52">
        <w:rPr>
          <w:rFonts w:asciiTheme="minorHAnsi" w:hAnsiTheme="minorHAnsi" w:cstheme="minorHAnsi"/>
          <w:color w:val="auto"/>
          <w:sz w:val="22"/>
          <w:szCs w:val="22"/>
          <w:lang w:val="es-ES" w:eastAsia="es-NI"/>
        </w:rPr>
        <w:t>Comunicaciones entre las partes</w:t>
      </w:r>
      <w:bookmarkEnd w:id="968"/>
    </w:p>
    <w:p w14:paraId="63009AE3" w14:textId="77777777" w:rsidR="00FA4B52" w:rsidRDefault="00FA4B52" w:rsidP="00FA4B52">
      <w:pPr>
        <w:pStyle w:val="Default"/>
        <w:jc w:val="both"/>
        <w:rPr>
          <w:rFonts w:asciiTheme="minorHAnsi" w:hAnsiTheme="minorHAnsi" w:cstheme="minorHAnsi"/>
          <w:b/>
          <w:color w:val="auto"/>
          <w:sz w:val="22"/>
          <w:szCs w:val="22"/>
        </w:rPr>
      </w:pPr>
      <w:r w:rsidRPr="00DE1FDC">
        <w:rPr>
          <w:rFonts w:asciiTheme="minorHAnsi" w:hAnsiTheme="minorHAnsi" w:cstheme="minorHAnsi"/>
          <w:color w:val="auto"/>
          <w:sz w:val="22"/>
          <w:szCs w:val="22"/>
        </w:rPr>
        <w:t xml:space="preserve">Las comunicaciones dirigidas al Tomador y/o Asegurado deberán hacerse mediante aviso por cualquier medio escrito o electrónico </w:t>
      </w:r>
      <w:r>
        <w:rPr>
          <w:rFonts w:asciiTheme="minorHAnsi" w:hAnsiTheme="minorHAnsi" w:cstheme="minorHAnsi"/>
          <w:color w:val="auto"/>
          <w:sz w:val="22"/>
          <w:szCs w:val="22"/>
        </w:rPr>
        <w:t>a</w:t>
      </w:r>
      <w:r w:rsidRPr="00DE1FDC">
        <w:rPr>
          <w:rFonts w:asciiTheme="minorHAnsi" w:hAnsiTheme="minorHAnsi" w:cstheme="minorHAnsi"/>
          <w:color w:val="auto"/>
          <w:sz w:val="22"/>
          <w:szCs w:val="22"/>
        </w:rPr>
        <w:t xml:space="preserve">l domicilio contractual designado en la </w:t>
      </w:r>
      <w:r>
        <w:rPr>
          <w:rFonts w:asciiTheme="minorHAnsi" w:hAnsiTheme="minorHAnsi" w:cstheme="minorHAnsi"/>
          <w:color w:val="auto"/>
          <w:sz w:val="22"/>
          <w:szCs w:val="22"/>
        </w:rPr>
        <w:t>Propuesta</w:t>
      </w:r>
      <w:r w:rsidRPr="00DE1FDC">
        <w:rPr>
          <w:rFonts w:asciiTheme="minorHAnsi" w:hAnsiTheme="minorHAnsi" w:cstheme="minorHAnsi"/>
          <w:color w:val="auto"/>
          <w:sz w:val="22"/>
          <w:szCs w:val="22"/>
        </w:rPr>
        <w:t xml:space="preserve"> de Seguro</w:t>
      </w:r>
      <w:r>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 xml:space="preserve">Las comunicaciones dirigidas a </w:t>
      </w:r>
      <w:r w:rsidRPr="00DE1FDC">
        <w:rPr>
          <w:rFonts w:asciiTheme="minorHAnsi" w:hAnsiTheme="minorHAnsi" w:cstheme="minorHAnsi"/>
          <w:b/>
          <w:color w:val="auto"/>
          <w:sz w:val="22"/>
          <w:szCs w:val="22"/>
        </w:rPr>
        <w:t>SEGUROS LAFISE</w:t>
      </w:r>
      <w:r>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 xml:space="preserve">deberán hacerse mediante aviso por cualquier medio escrito o electrónico con acuse o comprobación de recibo a las siguientes direcciones física y electrónica: </w:t>
      </w:r>
      <w:r w:rsidRPr="00DE1FDC">
        <w:rPr>
          <w:rFonts w:asciiTheme="minorHAnsi" w:hAnsiTheme="minorHAnsi" w:cstheme="minorHAnsi"/>
          <w:b/>
          <w:sz w:val="22"/>
          <w:szCs w:val="22"/>
        </w:rPr>
        <w:t xml:space="preserve">San Pedro de Montes de Oca, 125 metros este de la Rotonda de La Hispanidad, frente a Funeraria Montesacro, Correo Electrónico: </w:t>
      </w:r>
      <w:hyperlink r:id="rId13" w:history="1">
        <w:r w:rsidRPr="00DE1FDC">
          <w:rPr>
            <w:rStyle w:val="Hipervnculo"/>
            <w:rFonts w:asciiTheme="minorHAnsi" w:hAnsiTheme="minorHAnsi" w:cstheme="minorHAnsi"/>
            <w:sz w:val="22"/>
            <w:szCs w:val="22"/>
            <w:shd w:val="clear" w:color="auto" w:fill="FFFFFF"/>
          </w:rPr>
          <w:t>serviciosegurocr@lafise.com</w:t>
        </w:r>
      </w:hyperlink>
      <w:r w:rsidRPr="00DC2EEF">
        <w:rPr>
          <w:rFonts w:asciiTheme="minorHAnsi" w:hAnsiTheme="minorHAnsi" w:cstheme="minorHAnsi"/>
          <w:bCs/>
          <w:color w:val="auto"/>
          <w:sz w:val="22"/>
          <w:szCs w:val="22"/>
        </w:rPr>
        <w:t>.</w:t>
      </w:r>
    </w:p>
    <w:p w14:paraId="2942D33A" w14:textId="77777777" w:rsidR="00FA4B52" w:rsidRPr="00DE1FDC" w:rsidRDefault="00FA4B52" w:rsidP="00FA4B52">
      <w:pPr>
        <w:pStyle w:val="Default"/>
        <w:jc w:val="both"/>
        <w:rPr>
          <w:rFonts w:asciiTheme="minorHAnsi" w:hAnsiTheme="minorHAnsi" w:cstheme="minorHAnsi"/>
          <w:b/>
          <w:color w:val="auto"/>
          <w:sz w:val="22"/>
          <w:szCs w:val="22"/>
        </w:rPr>
      </w:pPr>
    </w:p>
    <w:p w14:paraId="4BFFD1DA" w14:textId="716BB571" w:rsidR="00FA4B52" w:rsidRPr="0006766F" w:rsidRDefault="00FA4B52" w:rsidP="00FA4B52">
      <w:pPr>
        <w:spacing w:line="240" w:lineRule="auto"/>
        <w:jc w:val="both"/>
        <w:rPr>
          <w:rFonts w:asciiTheme="minorHAnsi" w:hAnsiTheme="minorHAnsi" w:cstheme="minorHAnsi"/>
          <w:noProof/>
          <w:lang w:eastAsia="en-US"/>
        </w:rPr>
      </w:pPr>
      <w:r w:rsidRPr="0006766F">
        <w:rPr>
          <w:rFonts w:asciiTheme="minorHAnsi" w:hAnsiTheme="minorHAnsi" w:cstheme="minorHAnsi"/>
        </w:rPr>
        <w:t xml:space="preserve">Registro en SUGESE No. </w:t>
      </w:r>
      <w:r w:rsidR="0093149B">
        <w:rPr>
          <w:rFonts w:asciiTheme="minorHAnsi" w:hAnsiTheme="minorHAnsi" w:cstheme="minorHAnsi"/>
        </w:rPr>
        <w:t>…</w:t>
      </w:r>
    </w:p>
    <w:p w14:paraId="28CE5AF0" w14:textId="5D00F6AB" w:rsidR="00FA4B52" w:rsidRDefault="00FA4B52" w:rsidP="00FA4B52">
      <w:pPr>
        <w:pStyle w:val="Ttulo3"/>
        <w:spacing w:before="0"/>
        <w:ind w:left="993"/>
        <w:jc w:val="both"/>
        <w:rPr>
          <w:rFonts w:asciiTheme="minorHAnsi" w:hAnsiTheme="minorHAnsi" w:cstheme="minorHAnsi"/>
          <w:color w:val="auto"/>
          <w:sz w:val="20"/>
          <w:szCs w:val="20"/>
        </w:rPr>
      </w:pPr>
    </w:p>
    <w:p w14:paraId="408914C5" w14:textId="77777777" w:rsidR="00FA4B52" w:rsidRDefault="00FA4B52" w:rsidP="00FA4B52">
      <w:pPr>
        <w:pStyle w:val="Ttulo3"/>
        <w:spacing w:before="0"/>
        <w:ind w:left="2552"/>
        <w:jc w:val="both"/>
        <w:rPr>
          <w:rFonts w:asciiTheme="minorHAnsi" w:hAnsiTheme="minorHAnsi" w:cstheme="minorHAnsi"/>
          <w:color w:val="auto"/>
          <w:sz w:val="20"/>
          <w:szCs w:val="20"/>
        </w:rPr>
      </w:pPr>
    </w:p>
    <w:bookmarkEnd w:id="965"/>
    <w:p w14:paraId="01897F80" w14:textId="1272E69A" w:rsidR="00D671AA" w:rsidRPr="00720D56" w:rsidRDefault="00FF7DF9" w:rsidP="00E42B05">
      <w:pPr>
        <w:jc w:val="both"/>
        <w:rPr>
          <w:rFonts w:asciiTheme="minorHAnsi" w:hAnsiTheme="minorHAnsi" w:cstheme="minorHAnsi"/>
          <w:sz w:val="20"/>
          <w:szCs w:val="20"/>
        </w:rPr>
      </w:pPr>
      <w:r>
        <w:rPr>
          <w:rFonts w:asciiTheme="minorHAnsi" w:hAnsiTheme="minorHAnsi" w:cstheme="minorHAnsi"/>
          <w:sz w:val="20"/>
          <w:szCs w:val="20"/>
        </w:rPr>
        <w:t xml:space="preserve"> </w:t>
      </w:r>
      <w:bookmarkStart w:id="969" w:name="_MON_1717943064"/>
      <w:bookmarkEnd w:id="969"/>
      <w:r w:rsidR="00667A83">
        <w:rPr>
          <w:rFonts w:asciiTheme="minorHAnsi" w:hAnsiTheme="minorHAnsi" w:cstheme="minorHAnsi"/>
          <w:sz w:val="20"/>
          <w:szCs w:val="20"/>
        </w:rPr>
        <w:object w:dxaOrig="1534" w:dyaOrig="997" w14:anchorId="5D056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12" ShapeID="_x0000_i1025" DrawAspect="Icon" ObjectID="_1717943119" r:id="rId15">
            <o:FieldCodes>\s</o:FieldCodes>
          </o:OLEObject>
        </w:object>
      </w:r>
    </w:p>
    <w:sectPr w:rsidR="00D671AA" w:rsidRPr="00720D56" w:rsidSect="005B7AA3">
      <w:headerReference w:type="default" r:id="rId16"/>
      <w:footerReference w:type="default" r:id="rId17"/>
      <w:footerReference w:type="first" r:id="rId18"/>
      <w:pgSz w:w="12240" w:h="15840" w:code="1"/>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8743" w14:textId="77777777" w:rsidR="00085F79" w:rsidRDefault="00085F79" w:rsidP="00C66FC8">
      <w:pPr>
        <w:spacing w:after="0" w:line="240" w:lineRule="auto"/>
      </w:pPr>
      <w:r>
        <w:separator/>
      </w:r>
    </w:p>
  </w:endnote>
  <w:endnote w:type="continuationSeparator" w:id="0">
    <w:p w14:paraId="487B3789" w14:textId="77777777" w:rsidR="00085F79" w:rsidRDefault="00085F79" w:rsidP="00C66FC8">
      <w:pPr>
        <w:spacing w:after="0" w:line="240" w:lineRule="auto"/>
      </w:pPr>
      <w:r>
        <w:continuationSeparator/>
      </w:r>
    </w:p>
  </w:endnote>
  <w:endnote w:type="continuationNotice" w:id="1">
    <w:p w14:paraId="54F5137B" w14:textId="77777777" w:rsidR="00085F79" w:rsidRDefault="00085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C47B" w14:textId="77777777" w:rsidR="00362FF6" w:rsidRPr="005C5579" w:rsidRDefault="00362FF6" w:rsidP="00362FF6">
    <w:pPr>
      <w:pStyle w:val="Piedepgina"/>
      <w:rPr>
        <w:b/>
        <w:bCs/>
        <w:sz w:val="16"/>
        <w:szCs w:val="16"/>
      </w:rPr>
    </w:pPr>
    <w:r w:rsidRPr="005C5579">
      <w:rPr>
        <w:b/>
        <w:bCs/>
        <w:sz w:val="16"/>
        <w:szCs w:val="16"/>
      </w:rPr>
      <w:t>SEGUROS LAFISE COSTA RICA S.A. Cédula Jurídica 3-101-678807, San Pedro, 125 metros Este de la Rotonda de San Pedro, frente a Funeraria Montesacro, Tél. 2246-2</w:t>
    </w:r>
    <w:r>
      <w:rPr>
        <w:b/>
        <w:bCs/>
        <w:sz w:val="16"/>
        <w:szCs w:val="16"/>
      </w:rPr>
      <w:t>700</w:t>
    </w:r>
    <w:r w:rsidRPr="005C5579">
      <w:rPr>
        <w:b/>
        <w:bCs/>
        <w:sz w:val="16"/>
        <w:szCs w:val="16"/>
      </w:rPr>
      <w:t xml:space="preserve">, Línea gratuita asistencia 2528-7515, correo electrónico: </w:t>
    </w:r>
    <w:hyperlink r:id="rId1" w:history="1">
      <w:r w:rsidRPr="005C5579">
        <w:rPr>
          <w:rStyle w:val="Hipervnculo"/>
          <w:b/>
          <w:bCs/>
          <w:sz w:val="16"/>
          <w:szCs w:val="16"/>
        </w:rPr>
        <w:t>servicioseguro@lafise.com</w:t>
      </w:r>
    </w:hyperlink>
    <w:r w:rsidRPr="005C5579">
      <w:rPr>
        <w:b/>
        <w:bCs/>
        <w:sz w:val="16"/>
        <w:szCs w:val="16"/>
      </w:rPr>
      <w:t xml:space="preserve"> </w:t>
    </w:r>
  </w:p>
  <w:p w14:paraId="6F268044" w14:textId="77777777" w:rsidR="00362FF6" w:rsidRDefault="00362FF6" w:rsidP="00362FF6">
    <w:pPr>
      <w:pStyle w:val="Piedepgina"/>
    </w:pPr>
  </w:p>
  <w:p w14:paraId="6B1FFE7B" w14:textId="3C246AC6" w:rsidR="00BA4E56" w:rsidRPr="00597EA0" w:rsidRDefault="00BA4E56" w:rsidP="00597EA0">
    <w:pPr>
      <w:pStyle w:val="Piedepgina"/>
      <w:jc w:val="right"/>
      <w:rPr>
        <w:lang w:val="es-ES_tradnl"/>
      </w:rPr>
    </w:pPr>
    <w:r w:rsidRPr="008455C7">
      <w:t xml:space="preserve">Page </w:t>
    </w:r>
    <w:r w:rsidRPr="008455C7">
      <w:rPr>
        <w:b/>
        <w:bCs/>
      </w:rPr>
      <w:fldChar w:fldCharType="begin"/>
    </w:r>
    <w:r w:rsidRPr="008455C7">
      <w:rPr>
        <w:b/>
        <w:bCs/>
      </w:rPr>
      <w:instrText xml:space="preserve"> PAGE </w:instrText>
    </w:r>
    <w:r w:rsidRPr="008455C7">
      <w:rPr>
        <w:b/>
        <w:bCs/>
      </w:rPr>
      <w:fldChar w:fldCharType="separate"/>
    </w:r>
    <w:r w:rsidR="00760496">
      <w:rPr>
        <w:b/>
        <w:bCs/>
        <w:noProof/>
      </w:rPr>
      <w:t>5</w:t>
    </w:r>
    <w:r w:rsidRPr="008455C7">
      <w:rPr>
        <w:b/>
        <w:bCs/>
      </w:rPr>
      <w:fldChar w:fldCharType="end"/>
    </w:r>
    <w:r w:rsidRPr="008455C7">
      <w:t xml:space="preserve"> of </w:t>
    </w:r>
    <w:r w:rsidRPr="008455C7">
      <w:rPr>
        <w:b/>
        <w:bCs/>
      </w:rPr>
      <w:fldChar w:fldCharType="begin"/>
    </w:r>
    <w:r w:rsidRPr="008455C7">
      <w:rPr>
        <w:b/>
        <w:bCs/>
      </w:rPr>
      <w:instrText xml:space="preserve"> NUMPAGES  </w:instrText>
    </w:r>
    <w:r w:rsidRPr="008455C7">
      <w:rPr>
        <w:b/>
        <w:bCs/>
      </w:rPr>
      <w:fldChar w:fldCharType="separate"/>
    </w:r>
    <w:r w:rsidR="00760496">
      <w:rPr>
        <w:b/>
        <w:bCs/>
        <w:noProof/>
      </w:rPr>
      <w:t>10</w:t>
    </w:r>
    <w:r w:rsidRPr="008455C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80515"/>
      <w:docPartObj>
        <w:docPartGallery w:val="Page Numbers (Bottom of Page)"/>
        <w:docPartUnique/>
      </w:docPartObj>
    </w:sdtPr>
    <w:sdtEndPr/>
    <w:sdtContent>
      <w:p w14:paraId="5D38BC2B" w14:textId="297FFA2D" w:rsidR="00362FF6" w:rsidRDefault="00362FF6">
        <w:pPr>
          <w:pStyle w:val="Piedepgina"/>
          <w:jc w:val="right"/>
        </w:pPr>
        <w:r>
          <w:fldChar w:fldCharType="begin"/>
        </w:r>
        <w:r>
          <w:instrText>PAGE   \* MERGEFORMAT</w:instrText>
        </w:r>
        <w:r>
          <w:fldChar w:fldCharType="separate"/>
        </w:r>
        <w:r>
          <w:rPr>
            <w:lang w:val="es-ES"/>
          </w:rPr>
          <w:t>2</w:t>
        </w:r>
        <w:r>
          <w:fldChar w:fldCharType="end"/>
        </w:r>
      </w:p>
    </w:sdtContent>
  </w:sdt>
  <w:p w14:paraId="6C229687" w14:textId="77777777" w:rsidR="00362FF6" w:rsidRPr="005C5579" w:rsidRDefault="00362FF6" w:rsidP="00362FF6">
    <w:pPr>
      <w:pStyle w:val="Piedepgina"/>
      <w:rPr>
        <w:b/>
        <w:bCs/>
        <w:sz w:val="16"/>
        <w:szCs w:val="16"/>
      </w:rPr>
    </w:pPr>
    <w:bookmarkStart w:id="970" w:name="_Hlk99969247"/>
    <w:bookmarkStart w:id="971" w:name="_Hlk94003701"/>
    <w:bookmarkStart w:id="972" w:name="_Hlk94003702"/>
    <w:bookmarkStart w:id="973" w:name="_Hlk94008505"/>
    <w:bookmarkStart w:id="974" w:name="_Hlk94008506"/>
    <w:bookmarkStart w:id="975" w:name="_Hlk94020123"/>
    <w:bookmarkStart w:id="976" w:name="_Hlk94020124"/>
    <w:r w:rsidRPr="005C5579">
      <w:rPr>
        <w:b/>
        <w:bCs/>
        <w:sz w:val="16"/>
        <w:szCs w:val="16"/>
      </w:rPr>
      <w:t>SEGUROS LAFISE COSTA RICA S.A. Cédula Jurídica 3-101-678807, San Pedro, 125 metros Este de la Rotonda de San Pedro, frente a Funeraria Montesacro, Tél. 2246-2</w:t>
    </w:r>
    <w:r>
      <w:rPr>
        <w:b/>
        <w:bCs/>
        <w:sz w:val="16"/>
        <w:szCs w:val="16"/>
      </w:rPr>
      <w:t>700</w:t>
    </w:r>
    <w:r w:rsidRPr="005C5579">
      <w:rPr>
        <w:b/>
        <w:bCs/>
        <w:sz w:val="16"/>
        <w:szCs w:val="16"/>
      </w:rPr>
      <w:t xml:space="preserve">, Línea gratuita asistencia 2528-7515, correo electrónico: </w:t>
    </w:r>
    <w:hyperlink r:id="rId1" w:history="1">
      <w:r w:rsidRPr="005C5579">
        <w:rPr>
          <w:rStyle w:val="Hipervnculo"/>
          <w:b/>
          <w:bCs/>
          <w:sz w:val="16"/>
          <w:szCs w:val="16"/>
        </w:rPr>
        <w:t>servicioseguro@lafise.com</w:t>
      </w:r>
    </w:hyperlink>
    <w:bookmarkEnd w:id="970"/>
    <w:r w:rsidRPr="005C5579">
      <w:rPr>
        <w:b/>
        <w:bCs/>
        <w:sz w:val="16"/>
        <w:szCs w:val="16"/>
      </w:rPr>
      <w:t xml:space="preserve"> </w:t>
    </w:r>
    <w:bookmarkEnd w:id="971"/>
    <w:bookmarkEnd w:id="972"/>
    <w:bookmarkEnd w:id="973"/>
    <w:bookmarkEnd w:id="974"/>
    <w:bookmarkEnd w:id="975"/>
    <w:bookmarkEnd w:id="976"/>
  </w:p>
  <w:p w14:paraId="1A4FB796" w14:textId="77777777" w:rsidR="00362FF6" w:rsidRDefault="00362F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4F6D" w14:textId="77777777" w:rsidR="00085F79" w:rsidRDefault="00085F79" w:rsidP="00C66FC8">
      <w:pPr>
        <w:spacing w:after="0" w:line="240" w:lineRule="auto"/>
      </w:pPr>
      <w:r>
        <w:separator/>
      </w:r>
    </w:p>
  </w:footnote>
  <w:footnote w:type="continuationSeparator" w:id="0">
    <w:p w14:paraId="7D1D8BF3" w14:textId="77777777" w:rsidR="00085F79" w:rsidRDefault="00085F79" w:rsidP="00C66FC8">
      <w:pPr>
        <w:spacing w:after="0" w:line="240" w:lineRule="auto"/>
      </w:pPr>
      <w:r>
        <w:continuationSeparator/>
      </w:r>
    </w:p>
  </w:footnote>
  <w:footnote w:type="continuationNotice" w:id="1">
    <w:p w14:paraId="12A8851F" w14:textId="77777777" w:rsidR="00085F79" w:rsidRDefault="00085F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226A" w14:textId="42E2B8D8" w:rsidR="00BA4E56" w:rsidRDefault="00BA4E56" w:rsidP="007F4D29">
    <w:pPr>
      <w:pStyle w:val="Encabezado"/>
      <w:pBdr>
        <w:bottom w:val="single" w:sz="4" w:space="1" w:color="auto"/>
      </w:pBdr>
      <w:jc w:val="center"/>
      <w:rPr>
        <w:rFonts w:ascii="Calibri Light" w:hAnsi="Calibri Light"/>
        <w:b/>
        <w:noProof/>
        <w:sz w:val="22"/>
        <w:lang w:val="es-ES_tradnl"/>
      </w:rPr>
    </w:pPr>
    <w:r w:rsidRPr="007F4D29">
      <w:rPr>
        <w:rFonts w:ascii="Calibri Light" w:hAnsi="Calibri Light"/>
        <w:b/>
        <w:noProof/>
        <w:sz w:val="22"/>
        <w:lang w:val="es-ES_tradnl"/>
      </w:rPr>
      <w:t xml:space="preserve">SEGURO </w:t>
    </w:r>
    <w:r w:rsidR="00362FF6">
      <w:rPr>
        <w:rFonts w:ascii="Calibri Light" w:hAnsi="Calibri Light"/>
        <w:b/>
        <w:noProof/>
        <w:sz w:val="22"/>
        <w:lang w:val="es-ES_tradnl"/>
      </w:rPr>
      <w:t xml:space="preserve">AUTOEXPEDIBLE </w:t>
    </w:r>
    <w:r w:rsidRPr="007F4D29">
      <w:rPr>
        <w:rFonts w:ascii="Calibri Light" w:hAnsi="Calibri Light"/>
        <w:b/>
        <w:noProof/>
        <w:sz w:val="22"/>
        <w:lang w:val="es-ES_tradnl"/>
      </w:rPr>
      <w:t>DE</w:t>
    </w:r>
    <w:r>
      <w:rPr>
        <w:rFonts w:ascii="Calibri Light" w:hAnsi="Calibri Light"/>
        <w:b/>
        <w:noProof/>
        <w:sz w:val="22"/>
        <w:lang w:val="es-ES_tradnl"/>
      </w:rPr>
      <w:t xml:space="preserve"> VIDA Y GASTOS FUNERARIOS</w:t>
    </w:r>
  </w:p>
  <w:p w14:paraId="1E00AF8A" w14:textId="77777777" w:rsidR="00BA4E56" w:rsidRPr="00C52DE2" w:rsidRDefault="00BA4E56" w:rsidP="007F4D29">
    <w:pPr>
      <w:pStyle w:val="Encabezado"/>
      <w:pBdr>
        <w:bottom w:val="single" w:sz="4" w:space="1" w:color="auto"/>
      </w:pBdr>
      <w:jc w:val="center"/>
      <w:rPr>
        <w:rFonts w:ascii="Calibri Light" w:hAnsi="Calibri Light"/>
        <w:b/>
        <w:sz w:val="22"/>
        <w:lang w:val="es-ES_tradnl"/>
      </w:rPr>
    </w:pPr>
  </w:p>
  <w:p w14:paraId="1938B661" w14:textId="77777777" w:rsidR="00BA4E56" w:rsidRPr="007F4D29" w:rsidRDefault="00BA4E56" w:rsidP="003831DB">
    <w:pPr>
      <w:pStyle w:val="Encabezado"/>
      <w:pBdr>
        <w:bottom w:val="single" w:sz="4" w:space="1" w:color="auto"/>
      </w:pBdr>
      <w:rPr>
        <w:rFonts w:ascii="Calibri Light" w:hAnsi="Calibri Light"/>
        <w:b/>
        <w:noProof/>
        <w:lang w:val="es-ES_tradnl"/>
      </w:rPr>
    </w:pPr>
  </w:p>
  <w:p w14:paraId="069822A4" w14:textId="77777777" w:rsidR="00BA4E56" w:rsidRPr="007F4D29" w:rsidRDefault="00BA4E56" w:rsidP="00FF4F64">
    <w:pPr>
      <w:pStyle w:val="Encabezado"/>
      <w:tabs>
        <w:tab w:val="left" w:pos="467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CE0"/>
    <w:multiLevelType w:val="hybridMultilevel"/>
    <w:tmpl w:val="F0DE286E"/>
    <w:lvl w:ilvl="0" w:tplc="2C90FE6A">
      <w:start w:val="1"/>
      <w:numFmt w:val="lowerLetter"/>
      <w:lvlText w:val="%1)"/>
      <w:lvlJc w:val="left"/>
      <w:pPr>
        <w:ind w:left="-7481" w:hanging="360"/>
      </w:pPr>
      <w:rPr>
        <w:rFonts w:ascii="Calibri" w:hAnsi="Calibri" w:cs="Times New Roman" w:hint="default"/>
      </w:rPr>
    </w:lvl>
    <w:lvl w:ilvl="1" w:tplc="140A0019" w:tentative="1">
      <w:start w:val="1"/>
      <w:numFmt w:val="lowerLetter"/>
      <w:lvlText w:val="%2."/>
      <w:lvlJc w:val="left"/>
      <w:pPr>
        <w:ind w:left="-6761" w:hanging="360"/>
      </w:pPr>
    </w:lvl>
    <w:lvl w:ilvl="2" w:tplc="140A001B" w:tentative="1">
      <w:start w:val="1"/>
      <w:numFmt w:val="lowerRoman"/>
      <w:lvlText w:val="%3."/>
      <w:lvlJc w:val="right"/>
      <w:pPr>
        <w:ind w:left="-6041" w:hanging="180"/>
      </w:pPr>
    </w:lvl>
    <w:lvl w:ilvl="3" w:tplc="140A000F" w:tentative="1">
      <w:start w:val="1"/>
      <w:numFmt w:val="decimal"/>
      <w:lvlText w:val="%4."/>
      <w:lvlJc w:val="left"/>
      <w:pPr>
        <w:ind w:left="-5321" w:hanging="360"/>
      </w:pPr>
    </w:lvl>
    <w:lvl w:ilvl="4" w:tplc="140A0019" w:tentative="1">
      <w:start w:val="1"/>
      <w:numFmt w:val="lowerLetter"/>
      <w:lvlText w:val="%5."/>
      <w:lvlJc w:val="left"/>
      <w:pPr>
        <w:ind w:left="-4601" w:hanging="360"/>
      </w:pPr>
    </w:lvl>
    <w:lvl w:ilvl="5" w:tplc="140A001B" w:tentative="1">
      <w:start w:val="1"/>
      <w:numFmt w:val="lowerRoman"/>
      <w:lvlText w:val="%6."/>
      <w:lvlJc w:val="right"/>
      <w:pPr>
        <w:ind w:left="-3881" w:hanging="180"/>
      </w:pPr>
    </w:lvl>
    <w:lvl w:ilvl="6" w:tplc="140A000F" w:tentative="1">
      <w:start w:val="1"/>
      <w:numFmt w:val="decimal"/>
      <w:lvlText w:val="%7."/>
      <w:lvlJc w:val="left"/>
      <w:pPr>
        <w:ind w:left="-3161" w:hanging="360"/>
      </w:pPr>
    </w:lvl>
    <w:lvl w:ilvl="7" w:tplc="140A0019" w:tentative="1">
      <w:start w:val="1"/>
      <w:numFmt w:val="lowerLetter"/>
      <w:lvlText w:val="%8."/>
      <w:lvlJc w:val="left"/>
      <w:pPr>
        <w:ind w:left="-2441" w:hanging="360"/>
      </w:pPr>
    </w:lvl>
    <w:lvl w:ilvl="8" w:tplc="140A001B" w:tentative="1">
      <w:start w:val="1"/>
      <w:numFmt w:val="lowerRoman"/>
      <w:lvlText w:val="%9."/>
      <w:lvlJc w:val="right"/>
      <w:pPr>
        <w:ind w:left="-1721" w:hanging="180"/>
      </w:pPr>
    </w:lvl>
  </w:abstractNum>
  <w:abstractNum w:abstractNumId="1" w15:restartNumberingAfterBreak="0">
    <w:nsid w:val="033A66DB"/>
    <w:multiLevelType w:val="hybridMultilevel"/>
    <w:tmpl w:val="65B2BC8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9D1D0D"/>
    <w:multiLevelType w:val="hybridMultilevel"/>
    <w:tmpl w:val="6EFAFDB8"/>
    <w:lvl w:ilvl="0" w:tplc="AB30D83E">
      <w:start w:val="1"/>
      <w:numFmt w:val="lowerLetter"/>
      <w:lvlText w:val="%1)"/>
      <w:lvlJc w:val="left"/>
      <w:pPr>
        <w:ind w:left="720" w:hanging="360"/>
      </w:pPr>
      <w:rPr>
        <w:rFonts w:ascii="Arial" w:eastAsia="Arial" w:hAnsi="Arial" w:hint="default"/>
        <w:b/>
        <w:bCs/>
        <w:spacing w:val="-1"/>
        <w:w w:val="99"/>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FA7F16"/>
    <w:multiLevelType w:val="hybridMultilevel"/>
    <w:tmpl w:val="97C0053E"/>
    <w:lvl w:ilvl="0" w:tplc="CFD6D734">
      <w:start w:val="1"/>
      <w:numFmt w:val="lowerLetter"/>
      <w:lvlText w:val="%1)"/>
      <w:lvlJc w:val="left"/>
      <w:pPr>
        <w:ind w:left="1068" w:hanging="360"/>
      </w:pPr>
      <w:rPr>
        <w:rFonts w:hint="default"/>
        <w:sz w:val="22"/>
        <w:szCs w:val="22"/>
      </w:rPr>
    </w:lvl>
    <w:lvl w:ilvl="1" w:tplc="4C0A0019">
      <w:start w:val="1"/>
      <w:numFmt w:val="lowerLetter"/>
      <w:lvlText w:val="%2."/>
      <w:lvlJc w:val="left"/>
      <w:pPr>
        <w:ind w:left="1788" w:hanging="360"/>
      </w:pPr>
    </w:lvl>
    <w:lvl w:ilvl="2" w:tplc="4C0A001B" w:tentative="1">
      <w:start w:val="1"/>
      <w:numFmt w:val="lowerRoman"/>
      <w:lvlText w:val="%3."/>
      <w:lvlJc w:val="right"/>
      <w:pPr>
        <w:ind w:left="2508" w:hanging="180"/>
      </w:pPr>
    </w:lvl>
    <w:lvl w:ilvl="3" w:tplc="4C0A000F" w:tentative="1">
      <w:start w:val="1"/>
      <w:numFmt w:val="decimal"/>
      <w:lvlText w:val="%4."/>
      <w:lvlJc w:val="left"/>
      <w:pPr>
        <w:ind w:left="3228" w:hanging="360"/>
      </w:pPr>
    </w:lvl>
    <w:lvl w:ilvl="4" w:tplc="4C0A0019" w:tentative="1">
      <w:start w:val="1"/>
      <w:numFmt w:val="lowerLetter"/>
      <w:lvlText w:val="%5."/>
      <w:lvlJc w:val="left"/>
      <w:pPr>
        <w:ind w:left="3948" w:hanging="360"/>
      </w:pPr>
    </w:lvl>
    <w:lvl w:ilvl="5" w:tplc="4C0A001B" w:tentative="1">
      <w:start w:val="1"/>
      <w:numFmt w:val="lowerRoman"/>
      <w:lvlText w:val="%6."/>
      <w:lvlJc w:val="right"/>
      <w:pPr>
        <w:ind w:left="4668" w:hanging="180"/>
      </w:pPr>
    </w:lvl>
    <w:lvl w:ilvl="6" w:tplc="4C0A000F" w:tentative="1">
      <w:start w:val="1"/>
      <w:numFmt w:val="decimal"/>
      <w:lvlText w:val="%7."/>
      <w:lvlJc w:val="left"/>
      <w:pPr>
        <w:ind w:left="5388" w:hanging="360"/>
      </w:pPr>
    </w:lvl>
    <w:lvl w:ilvl="7" w:tplc="4C0A0019" w:tentative="1">
      <w:start w:val="1"/>
      <w:numFmt w:val="lowerLetter"/>
      <w:lvlText w:val="%8."/>
      <w:lvlJc w:val="left"/>
      <w:pPr>
        <w:ind w:left="6108" w:hanging="360"/>
      </w:pPr>
    </w:lvl>
    <w:lvl w:ilvl="8" w:tplc="4C0A001B" w:tentative="1">
      <w:start w:val="1"/>
      <w:numFmt w:val="lowerRoman"/>
      <w:lvlText w:val="%9."/>
      <w:lvlJc w:val="right"/>
      <w:pPr>
        <w:ind w:left="6828" w:hanging="180"/>
      </w:pPr>
    </w:lvl>
  </w:abstractNum>
  <w:abstractNum w:abstractNumId="4" w15:restartNumberingAfterBreak="0">
    <w:nsid w:val="0FE85C0C"/>
    <w:multiLevelType w:val="hybridMultilevel"/>
    <w:tmpl w:val="540A985A"/>
    <w:lvl w:ilvl="0" w:tplc="5E429EE8">
      <w:start w:val="1"/>
      <w:numFmt w:val="upperRoman"/>
      <w:lvlText w:val="%1."/>
      <w:lvlJc w:val="left"/>
      <w:pPr>
        <w:ind w:left="2138" w:hanging="720"/>
      </w:pPr>
      <w:rPr>
        <w:rFonts w:eastAsia="Calibri"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B50C3C"/>
    <w:multiLevelType w:val="hybridMultilevel"/>
    <w:tmpl w:val="A81A91F8"/>
    <w:lvl w:ilvl="0" w:tplc="62F6E45E">
      <w:start w:val="1"/>
      <w:numFmt w:val="decimal"/>
      <w:lvlText w:val="Artículo %1."/>
      <w:lvlJc w:val="left"/>
      <w:pPr>
        <w:ind w:left="2912" w:hanging="360"/>
      </w:pPr>
      <w:rPr>
        <w:rFonts w:asciiTheme="minorHAnsi" w:hAnsiTheme="minorHAnsi" w:cstheme="minorHAnsi" w:hint="default"/>
        <w:b/>
        <w:color w:val="auto"/>
        <w:sz w:val="20"/>
        <w:szCs w:val="20"/>
      </w:rPr>
    </w:lvl>
    <w:lvl w:ilvl="1" w:tplc="040A0019">
      <w:start w:val="1"/>
      <w:numFmt w:val="lowerLetter"/>
      <w:lvlText w:val="%2."/>
      <w:lvlJc w:val="left"/>
      <w:pPr>
        <w:ind w:left="6042" w:hanging="360"/>
      </w:pPr>
    </w:lvl>
    <w:lvl w:ilvl="2" w:tplc="040A001B" w:tentative="1">
      <w:start w:val="1"/>
      <w:numFmt w:val="lowerRoman"/>
      <w:lvlText w:val="%3."/>
      <w:lvlJc w:val="right"/>
      <w:pPr>
        <w:ind w:left="6762" w:hanging="180"/>
      </w:pPr>
    </w:lvl>
    <w:lvl w:ilvl="3" w:tplc="040A000F" w:tentative="1">
      <w:start w:val="1"/>
      <w:numFmt w:val="decimal"/>
      <w:lvlText w:val="%4."/>
      <w:lvlJc w:val="left"/>
      <w:pPr>
        <w:ind w:left="7482" w:hanging="360"/>
      </w:pPr>
    </w:lvl>
    <w:lvl w:ilvl="4" w:tplc="040A0019" w:tentative="1">
      <w:start w:val="1"/>
      <w:numFmt w:val="lowerLetter"/>
      <w:lvlText w:val="%5."/>
      <w:lvlJc w:val="left"/>
      <w:pPr>
        <w:ind w:left="8202" w:hanging="360"/>
      </w:pPr>
    </w:lvl>
    <w:lvl w:ilvl="5" w:tplc="040A001B" w:tentative="1">
      <w:start w:val="1"/>
      <w:numFmt w:val="lowerRoman"/>
      <w:lvlText w:val="%6."/>
      <w:lvlJc w:val="right"/>
      <w:pPr>
        <w:ind w:left="8922" w:hanging="180"/>
      </w:pPr>
    </w:lvl>
    <w:lvl w:ilvl="6" w:tplc="040A000F" w:tentative="1">
      <w:start w:val="1"/>
      <w:numFmt w:val="decimal"/>
      <w:lvlText w:val="%7."/>
      <w:lvlJc w:val="left"/>
      <w:pPr>
        <w:ind w:left="9642" w:hanging="360"/>
      </w:pPr>
    </w:lvl>
    <w:lvl w:ilvl="7" w:tplc="040A0019" w:tentative="1">
      <w:start w:val="1"/>
      <w:numFmt w:val="lowerLetter"/>
      <w:lvlText w:val="%8."/>
      <w:lvlJc w:val="left"/>
      <w:pPr>
        <w:ind w:left="10362" w:hanging="360"/>
      </w:pPr>
    </w:lvl>
    <w:lvl w:ilvl="8" w:tplc="040A001B" w:tentative="1">
      <w:start w:val="1"/>
      <w:numFmt w:val="lowerRoman"/>
      <w:lvlText w:val="%9."/>
      <w:lvlJc w:val="right"/>
      <w:pPr>
        <w:ind w:left="11082" w:hanging="180"/>
      </w:pPr>
    </w:lvl>
  </w:abstractNum>
  <w:abstractNum w:abstractNumId="6" w15:restartNumberingAfterBreak="0">
    <w:nsid w:val="12DD6A66"/>
    <w:multiLevelType w:val="hybridMultilevel"/>
    <w:tmpl w:val="F4527602"/>
    <w:lvl w:ilvl="0" w:tplc="140A001B">
      <w:start w:val="1"/>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3252CDE"/>
    <w:multiLevelType w:val="multilevel"/>
    <w:tmpl w:val="1E703936"/>
    <w:lvl w:ilvl="0">
      <w:start w:val="1"/>
      <w:numFmt w:val="lowerLetter"/>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CA1F97"/>
    <w:multiLevelType w:val="hybridMultilevel"/>
    <w:tmpl w:val="7D36250C"/>
    <w:lvl w:ilvl="0" w:tplc="6F00EBC4">
      <w:start w:val="1"/>
      <w:numFmt w:val="lowerLetter"/>
      <w:lvlText w:val="%1)"/>
      <w:lvlJc w:val="left"/>
      <w:pPr>
        <w:ind w:left="4188" w:hanging="360"/>
      </w:pPr>
      <w:rPr>
        <w:rFonts w:hint="default"/>
      </w:rPr>
    </w:lvl>
    <w:lvl w:ilvl="1" w:tplc="140A0019" w:tentative="1">
      <w:start w:val="1"/>
      <w:numFmt w:val="lowerLetter"/>
      <w:lvlText w:val="%2."/>
      <w:lvlJc w:val="left"/>
      <w:pPr>
        <w:ind w:left="4908" w:hanging="360"/>
      </w:pPr>
    </w:lvl>
    <w:lvl w:ilvl="2" w:tplc="140A001B" w:tentative="1">
      <w:start w:val="1"/>
      <w:numFmt w:val="lowerRoman"/>
      <w:lvlText w:val="%3."/>
      <w:lvlJc w:val="right"/>
      <w:pPr>
        <w:ind w:left="5628" w:hanging="180"/>
      </w:pPr>
    </w:lvl>
    <w:lvl w:ilvl="3" w:tplc="140A000F" w:tentative="1">
      <w:start w:val="1"/>
      <w:numFmt w:val="decimal"/>
      <w:lvlText w:val="%4."/>
      <w:lvlJc w:val="left"/>
      <w:pPr>
        <w:ind w:left="6348" w:hanging="360"/>
      </w:pPr>
    </w:lvl>
    <w:lvl w:ilvl="4" w:tplc="140A0019" w:tentative="1">
      <w:start w:val="1"/>
      <w:numFmt w:val="lowerLetter"/>
      <w:lvlText w:val="%5."/>
      <w:lvlJc w:val="left"/>
      <w:pPr>
        <w:ind w:left="7068" w:hanging="360"/>
      </w:pPr>
    </w:lvl>
    <w:lvl w:ilvl="5" w:tplc="140A001B" w:tentative="1">
      <w:start w:val="1"/>
      <w:numFmt w:val="lowerRoman"/>
      <w:lvlText w:val="%6."/>
      <w:lvlJc w:val="right"/>
      <w:pPr>
        <w:ind w:left="7788" w:hanging="180"/>
      </w:pPr>
    </w:lvl>
    <w:lvl w:ilvl="6" w:tplc="140A000F" w:tentative="1">
      <w:start w:val="1"/>
      <w:numFmt w:val="decimal"/>
      <w:lvlText w:val="%7."/>
      <w:lvlJc w:val="left"/>
      <w:pPr>
        <w:ind w:left="8508" w:hanging="360"/>
      </w:pPr>
    </w:lvl>
    <w:lvl w:ilvl="7" w:tplc="140A0019" w:tentative="1">
      <w:start w:val="1"/>
      <w:numFmt w:val="lowerLetter"/>
      <w:lvlText w:val="%8."/>
      <w:lvlJc w:val="left"/>
      <w:pPr>
        <w:ind w:left="9228" w:hanging="360"/>
      </w:pPr>
    </w:lvl>
    <w:lvl w:ilvl="8" w:tplc="140A001B" w:tentative="1">
      <w:start w:val="1"/>
      <w:numFmt w:val="lowerRoman"/>
      <w:lvlText w:val="%9."/>
      <w:lvlJc w:val="right"/>
      <w:pPr>
        <w:ind w:left="9948" w:hanging="180"/>
      </w:pPr>
    </w:lvl>
  </w:abstractNum>
  <w:abstractNum w:abstractNumId="9" w15:restartNumberingAfterBreak="0">
    <w:nsid w:val="164D4F69"/>
    <w:multiLevelType w:val="hybridMultilevel"/>
    <w:tmpl w:val="3F38CDB0"/>
    <w:lvl w:ilvl="0" w:tplc="29142B4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74D279F"/>
    <w:multiLevelType w:val="multilevel"/>
    <w:tmpl w:val="49804576"/>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FC477A"/>
    <w:multiLevelType w:val="hybridMultilevel"/>
    <w:tmpl w:val="ACE8EC4C"/>
    <w:lvl w:ilvl="0" w:tplc="AD3665CA">
      <w:start w:val="1"/>
      <w:numFmt w:val="upperRoman"/>
      <w:lvlText w:val="CAPÍTULO %1."/>
      <w:lvlJc w:val="left"/>
      <w:pPr>
        <w:ind w:left="9716" w:hanging="360"/>
      </w:pPr>
      <w:rPr>
        <w:rFonts w:asciiTheme="minorHAnsi" w:hAnsiTheme="minorHAnsi" w:cstheme="minorHAnsi" w:hint="default"/>
        <w:sz w:val="24"/>
        <w:szCs w:val="24"/>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C0055E4"/>
    <w:multiLevelType w:val="hybridMultilevel"/>
    <w:tmpl w:val="A2424C60"/>
    <w:lvl w:ilvl="0" w:tplc="36E8D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021BD"/>
    <w:multiLevelType w:val="hybridMultilevel"/>
    <w:tmpl w:val="F0DE286E"/>
    <w:lvl w:ilvl="0" w:tplc="2C90FE6A">
      <w:start w:val="1"/>
      <w:numFmt w:val="lowerLetter"/>
      <w:lvlText w:val="%1)"/>
      <w:lvlJc w:val="left"/>
      <w:pPr>
        <w:ind w:left="720" w:hanging="360"/>
      </w:pPr>
      <w:rPr>
        <w:rFonts w:ascii="Calibri" w:hAnsi="Calibri"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DA4547A"/>
    <w:multiLevelType w:val="hybridMultilevel"/>
    <w:tmpl w:val="1FF2DE70"/>
    <w:lvl w:ilvl="0" w:tplc="140A0001">
      <w:start w:val="1"/>
      <w:numFmt w:val="bullet"/>
      <w:lvlText w:val=""/>
      <w:lvlJc w:val="left"/>
      <w:pPr>
        <w:ind w:left="647" w:hanging="360"/>
      </w:pPr>
      <w:rPr>
        <w:rFonts w:ascii="Symbol" w:hAnsi="Symbol" w:hint="default"/>
      </w:rPr>
    </w:lvl>
    <w:lvl w:ilvl="1" w:tplc="140A0003" w:tentative="1">
      <w:start w:val="1"/>
      <w:numFmt w:val="bullet"/>
      <w:lvlText w:val="o"/>
      <w:lvlJc w:val="left"/>
      <w:pPr>
        <w:ind w:left="1367" w:hanging="360"/>
      </w:pPr>
      <w:rPr>
        <w:rFonts w:ascii="Courier New" w:hAnsi="Courier New" w:cs="Courier New" w:hint="default"/>
      </w:rPr>
    </w:lvl>
    <w:lvl w:ilvl="2" w:tplc="140A0005" w:tentative="1">
      <w:start w:val="1"/>
      <w:numFmt w:val="bullet"/>
      <w:lvlText w:val=""/>
      <w:lvlJc w:val="left"/>
      <w:pPr>
        <w:ind w:left="2087" w:hanging="360"/>
      </w:pPr>
      <w:rPr>
        <w:rFonts w:ascii="Wingdings" w:hAnsi="Wingdings" w:hint="default"/>
      </w:rPr>
    </w:lvl>
    <w:lvl w:ilvl="3" w:tplc="140A0001" w:tentative="1">
      <w:start w:val="1"/>
      <w:numFmt w:val="bullet"/>
      <w:lvlText w:val=""/>
      <w:lvlJc w:val="left"/>
      <w:pPr>
        <w:ind w:left="2807" w:hanging="360"/>
      </w:pPr>
      <w:rPr>
        <w:rFonts w:ascii="Symbol" w:hAnsi="Symbol" w:hint="default"/>
      </w:rPr>
    </w:lvl>
    <w:lvl w:ilvl="4" w:tplc="140A0003" w:tentative="1">
      <w:start w:val="1"/>
      <w:numFmt w:val="bullet"/>
      <w:lvlText w:val="o"/>
      <w:lvlJc w:val="left"/>
      <w:pPr>
        <w:ind w:left="3527" w:hanging="360"/>
      </w:pPr>
      <w:rPr>
        <w:rFonts w:ascii="Courier New" w:hAnsi="Courier New" w:cs="Courier New" w:hint="default"/>
      </w:rPr>
    </w:lvl>
    <w:lvl w:ilvl="5" w:tplc="140A0005" w:tentative="1">
      <w:start w:val="1"/>
      <w:numFmt w:val="bullet"/>
      <w:lvlText w:val=""/>
      <w:lvlJc w:val="left"/>
      <w:pPr>
        <w:ind w:left="4247" w:hanging="360"/>
      </w:pPr>
      <w:rPr>
        <w:rFonts w:ascii="Wingdings" w:hAnsi="Wingdings" w:hint="default"/>
      </w:rPr>
    </w:lvl>
    <w:lvl w:ilvl="6" w:tplc="140A0001" w:tentative="1">
      <w:start w:val="1"/>
      <w:numFmt w:val="bullet"/>
      <w:lvlText w:val=""/>
      <w:lvlJc w:val="left"/>
      <w:pPr>
        <w:ind w:left="4967" w:hanging="360"/>
      </w:pPr>
      <w:rPr>
        <w:rFonts w:ascii="Symbol" w:hAnsi="Symbol" w:hint="default"/>
      </w:rPr>
    </w:lvl>
    <w:lvl w:ilvl="7" w:tplc="140A0003" w:tentative="1">
      <w:start w:val="1"/>
      <w:numFmt w:val="bullet"/>
      <w:lvlText w:val="o"/>
      <w:lvlJc w:val="left"/>
      <w:pPr>
        <w:ind w:left="5687" w:hanging="360"/>
      </w:pPr>
      <w:rPr>
        <w:rFonts w:ascii="Courier New" w:hAnsi="Courier New" w:cs="Courier New" w:hint="default"/>
      </w:rPr>
    </w:lvl>
    <w:lvl w:ilvl="8" w:tplc="140A0005" w:tentative="1">
      <w:start w:val="1"/>
      <w:numFmt w:val="bullet"/>
      <w:lvlText w:val=""/>
      <w:lvlJc w:val="left"/>
      <w:pPr>
        <w:ind w:left="6407" w:hanging="360"/>
      </w:pPr>
      <w:rPr>
        <w:rFonts w:ascii="Wingdings" w:hAnsi="Wingdings" w:hint="default"/>
      </w:rPr>
    </w:lvl>
  </w:abstractNum>
  <w:abstractNum w:abstractNumId="15" w15:restartNumberingAfterBreak="0">
    <w:nsid w:val="24AA4832"/>
    <w:multiLevelType w:val="hybridMultilevel"/>
    <w:tmpl w:val="F6A4ABB6"/>
    <w:lvl w:ilvl="0" w:tplc="BE14B7F6">
      <w:start w:val="1"/>
      <w:numFmt w:val="lowerLetter"/>
      <w:lvlText w:val="%1)"/>
      <w:lvlJc w:val="left"/>
      <w:pPr>
        <w:ind w:left="287" w:hanging="360"/>
      </w:pPr>
      <w:rPr>
        <w:rFonts w:hint="default"/>
      </w:rPr>
    </w:lvl>
    <w:lvl w:ilvl="1" w:tplc="140A0019" w:tentative="1">
      <w:start w:val="1"/>
      <w:numFmt w:val="lowerLetter"/>
      <w:lvlText w:val="%2."/>
      <w:lvlJc w:val="left"/>
      <w:pPr>
        <w:ind w:left="1007" w:hanging="360"/>
      </w:pPr>
    </w:lvl>
    <w:lvl w:ilvl="2" w:tplc="140A001B" w:tentative="1">
      <w:start w:val="1"/>
      <w:numFmt w:val="lowerRoman"/>
      <w:lvlText w:val="%3."/>
      <w:lvlJc w:val="right"/>
      <w:pPr>
        <w:ind w:left="1727" w:hanging="180"/>
      </w:pPr>
    </w:lvl>
    <w:lvl w:ilvl="3" w:tplc="140A000F" w:tentative="1">
      <w:start w:val="1"/>
      <w:numFmt w:val="decimal"/>
      <w:lvlText w:val="%4."/>
      <w:lvlJc w:val="left"/>
      <w:pPr>
        <w:ind w:left="2447" w:hanging="360"/>
      </w:pPr>
    </w:lvl>
    <w:lvl w:ilvl="4" w:tplc="140A0019" w:tentative="1">
      <w:start w:val="1"/>
      <w:numFmt w:val="lowerLetter"/>
      <w:lvlText w:val="%5."/>
      <w:lvlJc w:val="left"/>
      <w:pPr>
        <w:ind w:left="3167" w:hanging="360"/>
      </w:pPr>
    </w:lvl>
    <w:lvl w:ilvl="5" w:tplc="140A001B" w:tentative="1">
      <w:start w:val="1"/>
      <w:numFmt w:val="lowerRoman"/>
      <w:lvlText w:val="%6."/>
      <w:lvlJc w:val="right"/>
      <w:pPr>
        <w:ind w:left="3887" w:hanging="180"/>
      </w:pPr>
    </w:lvl>
    <w:lvl w:ilvl="6" w:tplc="140A000F" w:tentative="1">
      <w:start w:val="1"/>
      <w:numFmt w:val="decimal"/>
      <w:lvlText w:val="%7."/>
      <w:lvlJc w:val="left"/>
      <w:pPr>
        <w:ind w:left="4607" w:hanging="360"/>
      </w:pPr>
    </w:lvl>
    <w:lvl w:ilvl="7" w:tplc="140A0019" w:tentative="1">
      <w:start w:val="1"/>
      <w:numFmt w:val="lowerLetter"/>
      <w:lvlText w:val="%8."/>
      <w:lvlJc w:val="left"/>
      <w:pPr>
        <w:ind w:left="5327" w:hanging="360"/>
      </w:pPr>
    </w:lvl>
    <w:lvl w:ilvl="8" w:tplc="140A001B" w:tentative="1">
      <w:start w:val="1"/>
      <w:numFmt w:val="lowerRoman"/>
      <w:lvlText w:val="%9."/>
      <w:lvlJc w:val="right"/>
      <w:pPr>
        <w:ind w:left="6047" w:hanging="180"/>
      </w:pPr>
    </w:lvl>
  </w:abstractNum>
  <w:abstractNum w:abstractNumId="16" w15:restartNumberingAfterBreak="0">
    <w:nsid w:val="27E35725"/>
    <w:multiLevelType w:val="hybridMultilevel"/>
    <w:tmpl w:val="522831B6"/>
    <w:lvl w:ilvl="0" w:tplc="99E43858">
      <w:start w:val="1"/>
      <w:numFmt w:val="lowerLetter"/>
      <w:lvlText w:val="%1)"/>
      <w:lvlJc w:val="left"/>
      <w:pPr>
        <w:ind w:left="720" w:hanging="360"/>
      </w:pPr>
      <w:rPr>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92122FA"/>
    <w:multiLevelType w:val="hybridMultilevel"/>
    <w:tmpl w:val="5D98FFB2"/>
    <w:lvl w:ilvl="0" w:tplc="532E6ABE">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C2710B0"/>
    <w:multiLevelType w:val="hybridMultilevel"/>
    <w:tmpl w:val="B61CD7A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D3172D3"/>
    <w:multiLevelType w:val="hybridMultilevel"/>
    <w:tmpl w:val="A05437F8"/>
    <w:lvl w:ilvl="0" w:tplc="29142B40">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3C7495"/>
    <w:multiLevelType w:val="hybridMultilevel"/>
    <w:tmpl w:val="AC28060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E6108F7"/>
    <w:multiLevelType w:val="hybridMultilevel"/>
    <w:tmpl w:val="2A8A44F2"/>
    <w:lvl w:ilvl="0" w:tplc="140A0017">
      <w:start w:val="1"/>
      <w:numFmt w:val="lowerLetter"/>
      <w:lvlText w:val="%1)"/>
      <w:lvlJc w:val="left"/>
      <w:pPr>
        <w:ind w:left="765" w:hanging="360"/>
      </w:pPr>
    </w:lvl>
    <w:lvl w:ilvl="1" w:tplc="140A0019" w:tentative="1">
      <w:start w:val="1"/>
      <w:numFmt w:val="lowerLetter"/>
      <w:lvlText w:val="%2."/>
      <w:lvlJc w:val="left"/>
      <w:pPr>
        <w:ind w:left="1485" w:hanging="360"/>
      </w:pPr>
    </w:lvl>
    <w:lvl w:ilvl="2" w:tplc="140A001B" w:tentative="1">
      <w:start w:val="1"/>
      <w:numFmt w:val="lowerRoman"/>
      <w:lvlText w:val="%3."/>
      <w:lvlJc w:val="right"/>
      <w:pPr>
        <w:ind w:left="2205" w:hanging="180"/>
      </w:pPr>
    </w:lvl>
    <w:lvl w:ilvl="3" w:tplc="140A000F" w:tentative="1">
      <w:start w:val="1"/>
      <w:numFmt w:val="decimal"/>
      <w:lvlText w:val="%4."/>
      <w:lvlJc w:val="left"/>
      <w:pPr>
        <w:ind w:left="2925" w:hanging="360"/>
      </w:pPr>
    </w:lvl>
    <w:lvl w:ilvl="4" w:tplc="140A0019" w:tentative="1">
      <w:start w:val="1"/>
      <w:numFmt w:val="lowerLetter"/>
      <w:lvlText w:val="%5."/>
      <w:lvlJc w:val="left"/>
      <w:pPr>
        <w:ind w:left="3645" w:hanging="360"/>
      </w:pPr>
    </w:lvl>
    <w:lvl w:ilvl="5" w:tplc="140A001B" w:tentative="1">
      <w:start w:val="1"/>
      <w:numFmt w:val="lowerRoman"/>
      <w:lvlText w:val="%6."/>
      <w:lvlJc w:val="right"/>
      <w:pPr>
        <w:ind w:left="4365" w:hanging="180"/>
      </w:pPr>
    </w:lvl>
    <w:lvl w:ilvl="6" w:tplc="140A000F" w:tentative="1">
      <w:start w:val="1"/>
      <w:numFmt w:val="decimal"/>
      <w:lvlText w:val="%7."/>
      <w:lvlJc w:val="left"/>
      <w:pPr>
        <w:ind w:left="5085" w:hanging="360"/>
      </w:pPr>
    </w:lvl>
    <w:lvl w:ilvl="7" w:tplc="140A0019" w:tentative="1">
      <w:start w:val="1"/>
      <w:numFmt w:val="lowerLetter"/>
      <w:lvlText w:val="%8."/>
      <w:lvlJc w:val="left"/>
      <w:pPr>
        <w:ind w:left="5805" w:hanging="360"/>
      </w:pPr>
    </w:lvl>
    <w:lvl w:ilvl="8" w:tplc="140A001B" w:tentative="1">
      <w:start w:val="1"/>
      <w:numFmt w:val="lowerRoman"/>
      <w:lvlText w:val="%9."/>
      <w:lvlJc w:val="right"/>
      <w:pPr>
        <w:ind w:left="6525" w:hanging="180"/>
      </w:pPr>
    </w:lvl>
  </w:abstractNum>
  <w:abstractNum w:abstractNumId="22" w15:restartNumberingAfterBreak="0">
    <w:nsid w:val="33CC6871"/>
    <w:multiLevelType w:val="hybridMultilevel"/>
    <w:tmpl w:val="E674A236"/>
    <w:lvl w:ilvl="0" w:tplc="04090011">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3" w15:restartNumberingAfterBreak="0">
    <w:nsid w:val="34196A6B"/>
    <w:multiLevelType w:val="hybridMultilevel"/>
    <w:tmpl w:val="FD7402BA"/>
    <w:lvl w:ilvl="0" w:tplc="3CF8816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57931D0"/>
    <w:multiLevelType w:val="hybridMultilevel"/>
    <w:tmpl w:val="7786C1BC"/>
    <w:lvl w:ilvl="0" w:tplc="14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351F85"/>
    <w:multiLevelType w:val="hybridMultilevel"/>
    <w:tmpl w:val="B528614C"/>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6" w15:restartNumberingAfterBreak="0">
    <w:nsid w:val="3C566BEA"/>
    <w:multiLevelType w:val="hybridMultilevel"/>
    <w:tmpl w:val="4C04C70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29A3E0A"/>
    <w:multiLevelType w:val="hybridMultilevel"/>
    <w:tmpl w:val="A01E2EBA"/>
    <w:lvl w:ilvl="0" w:tplc="14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228C2"/>
    <w:multiLevelType w:val="hybridMultilevel"/>
    <w:tmpl w:val="99CCC34C"/>
    <w:lvl w:ilvl="0" w:tplc="491AE7D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9C07EA2"/>
    <w:multiLevelType w:val="hybridMultilevel"/>
    <w:tmpl w:val="CCAEED96"/>
    <w:lvl w:ilvl="0" w:tplc="140A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E12EF9"/>
    <w:multiLevelType w:val="hybridMultilevel"/>
    <w:tmpl w:val="AB0C677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DA32868"/>
    <w:multiLevelType w:val="hybridMultilevel"/>
    <w:tmpl w:val="A9885D02"/>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57DA049C"/>
    <w:multiLevelType w:val="hybridMultilevel"/>
    <w:tmpl w:val="BDCE32B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8AC7F01"/>
    <w:multiLevelType w:val="hybridMultilevel"/>
    <w:tmpl w:val="46B29684"/>
    <w:lvl w:ilvl="0" w:tplc="14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DA7CAE"/>
    <w:multiLevelType w:val="hybridMultilevel"/>
    <w:tmpl w:val="C7D01888"/>
    <w:lvl w:ilvl="0" w:tplc="29142B40">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DE2215"/>
    <w:multiLevelType w:val="hybridMultilevel"/>
    <w:tmpl w:val="6BB682BC"/>
    <w:lvl w:ilvl="0" w:tplc="CFD6D734">
      <w:start w:val="1"/>
      <w:numFmt w:val="lowerLetter"/>
      <w:lvlText w:val="%1)"/>
      <w:lvlJc w:val="left"/>
      <w:pPr>
        <w:ind w:left="1068" w:hanging="360"/>
      </w:pPr>
      <w:rPr>
        <w:rFonts w:hint="default"/>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65A5571"/>
    <w:multiLevelType w:val="hybridMultilevel"/>
    <w:tmpl w:val="B5CA95FC"/>
    <w:lvl w:ilvl="0" w:tplc="ED00B2CC">
      <w:start w:val="1"/>
      <w:numFmt w:val="upperRoman"/>
      <w:lvlText w:val="%1."/>
      <w:lvlJc w:val="left"/>
      <w:pPr>
        <w:ind w:left="720" w:hanging="7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7" w15:restartNumberingAfterBreak="0">
    <w:nsid w:val="67557975"/>
    <w:multiLevelType w:val="hybridMultilevel"/>
    <w:tmpl w:val="76D421FA"/>
    <w:lvl w:ilvl="0" w:tplc="B7A611A6">
      <w:start w:val="1"/>
      <w:numFmt w:val="decimal"/>
      <w:lvlText w:val="%1)"/>
      <w:lvlJc w:val="left"/>
      <w:pPr>
        <w:ind w:left="720" w:hanging="360"/>
      </w:pPr>
      <w:rPr>
        <w:rFonts w:hint="default"/>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B126AB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CB1667"/>
    <w:multiLevelType w:val="hybridMultilevel"/>
    <w:tmpl w:val="5D18E1E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D7B4FFB"/>
    <w:multiLevelType w:val="hybridMultilevel"/>
    <w:tmpl w:val="C066ACCA"/>
    <w:lvl w:ilvl="0" w:tplc="4E9C3A4E">
      <w:start w:val="1"/>
      <w:numFmt w:val="decimal"/>
      <w:lvlText w:val="%1."/>
      <w:lvlJc w:val="left"/>
      <w:pPr>
        <w:ind w:left="720" w:hanging="360"/>
      </w:pPr>
      <w:rPr>
        <w:rFonts w:asciiTheme="minorHAnsi" w:hAnsiTheme="minorHAnsi" w:cstheme="minorHAnsi" w:hint="default"/>
        <w:b/>
        <w:bCs w:val="0"/>
        <w:sz w:val="22"/>
        <w:szCs w:val="22"/>
      </w:rPr>
    </w:lvl>
    <w:lvl w:ilvl="1" w:tplc="29142B40">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3EF7977"/>
    <w:multiLevelType w:val="hybridMultilevel"/>
    <w:tmpl w:val="97C0053E"/>
    <w:lvl w:ilvl="0" w:tplc="FFFFFFFF">
      <w:start w:val="1"/>
      <w:numFmt w:val="lowerLetter"/>
      <w:lvlText w:val="%1)"/>
      <w:lvlJc w:val="left"/>
      <w:pPr>
        <w:ind w:left="1068" w:hanging="360"/>
      </w:pPr>
      <w:rPr>
        <w:rFonts w:hint="default"/>
        <w:sz w:val="22"/>
        <w:szCs w:val="22"/>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7A7B19A3"/>
    <w:multiLevelType w:val="hybridMultilevel"/>
    <w:tmpl w:val="71149D18"/>
    <w:lvl w:ilvl="0" w:tplc="CA4094E2">
      <w:start w:val="1"/>
      <w:numFmt w:val="upperRoman"/>
      <w:lvlText w:val="%1."/>
      <w:lvlJc w:val="left"/>
      <w:pPr>
        <w:ind w:left="1080" w:hanging="720"/>
      </w:pPr>
      <w:rPr>
        <w:rFonts w:eastAsia="Times New Roman" w:cs="Arial" w:hint="default"/>
        <w:b/>
        <w:sz w:val="1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04990130">
    <w:abstractNumId w:val="40"/>
  </w:num>
  <w:num w:numId="2" w16cid:durableId="229922005">
    <w:abstractNumId w:val="5"/>
  </w:num>
  <w:num w:numId="3" w16cid:durableId="1158577135">
    <w:abstractNumId w:val="11"/>
  </w:num>
  <w:num w:numId="4" w16cid:durableId="406266757">
    <w:abstractNumId w:val="12"/>
  </w:num>
  <w:num w:numId="5" w16cid:durableId="1807316413">
    <w:abstractNumId w:val="3"/>
  </w:num>
  <w:num w:numId="6" w16cid:durableId="187840975">
    <w:abstractNumId w:val="38"/>
  </w:num>
  <w:num w:numId="7" w16cid:durableId="1113285482">
    <w:abstractNumId w:val="32"/>
  </w:num>
  <w:num w:numId="8" w16cid:durableId="2016178093">
    <w:abstractNumId w:val="0"/>
  </w:num>
  <w:num w:numId="9" w16cid:durableId="769934410">
    <w:abstractNumId w:val="13"/>
  </w:num>
  <w:num w:numId="10" w16cid:durableId="1320692590">
    <w:abstractNumId w:val="36"/>
  </w:num>
  <w:num w:numId="11" w16cid:durableId="739714949">
    <w:abstractNumId w:val="26"/>
  </w:num>
  <w:num w:numId="12" w16cid:durableId="479619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5617977">
    <w:abstractNumId w:val="3"/>
  </w:num>
  <w:num w:numId="14" w16cid:durableId="1924298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779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514862">
    <w:abstractNumId w:val="1"/>
  </w:num>
  <w:num w:numId="17" w16cid:durableId="144857191">
    <w:abstractNumId w:val="2"/>
  </w:num>
  <w:num w:numId="18" w16cid:durableId="2019772598">
    <w:abstractNumId w:val="29"/>
  </w:num>
  <w:num w:numId="19" w16cid:durableId="780031470">
    <w:abstractNumId w:val="6"/>
  </w:num>
  <w:num w:numId="20" w16cid:durableId="633756598">
    <w:abstractNumId w:val="24"/>
  </w:num>
  <w:num w:numId="21" w16cid:durableId="1444808373">
    <w:abstractNumId w:val="27"/>
  </w:num>
  <w:num w:numId="22" w16cid:durableId="150875022">
    <w:abstractNumId w:val="33"/>
  </w:num>
  <w:num w:numId="23" w16cid:durableId="669144381">
    <w:abstractNumId w:val="35"/>
  </w:num>
  <w:num w:numId="24" w16cid:durableId="1568418837">
    <w:abstractNumId w:val="4"/>
  </w:num>
  <w:num w:numId="25" w16cid:durableId="700670558">
    <w:abstractNumId w:val="37"/>
  </w:num>
  <w:num w:numId="26" w16cid:durableId="467432297">
    <w:abstractNumId w:val="7"/>
  </w:num>
  <w:num w:numId="27" w16cid:durableId="1439330281">
    <w:abstractNumId w:val="19"/>
  </w:num>
  <w:num w:numId="28" w16cid:durableId="607127971">
    <w:abstractNumId w:val="34"/>
  </w:num>
  <w:num w:numId="29" w16cid:durableId="1479151986">
    <w:abstractNumId w:val="16"/>
  </w:num>
  <w:num w:numId="30" w16cid:durableId="1842043148">
    <w:abstractNumId w:val="31"/>
  </w:num>
  <w:num w:numId="31" w16cid:durableId="1370379638">
    <w:abstractNumId w:val="10"/>
  </w:num>
  <w:num w:numId="32" w16cid:durableId="620766988">
    <w:abstractNumId w:val="9"/>
  </w:num>
  <w:num w:numId="33" w16cid:durableId="1921255145">
    <w:abstractNumId w:val="23"/>
  </w:num>
  <w:num w:numId="34" w16cid:durableId="1051923896">
    <w:abstractNumId w:val="25"/>
  </w:num>
  <w:num w:numId="35" w16cid:durableId="813832220">
    <w:abstractNumId w:val="18"/>
  </w:num>
  <w:num w:numId="36" w16cid:durableId="251864583">
    <w:abstractNumId w:val="42"/>
  </w:num>
  <w:num w:numId="37" w16cid:durableId="295375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9642009">
    <w:abstractNumId w:val="21"/>
  </w:num>
  <w:num w:numId="39" w16cid:durableId="761485488">
    <w:abstractNumId w:val="20"/>
  </w:num>
  <w:num w:numId="40" w16cid:durableId="684476788">
    <w:abstractNumId w:val="14"/>
  </w:num>
  <w:num w:numId="41" w16cid:durableId="1588685051">
    <w:abstractNumId w:val="17"/>
  </w:num>
  <w:num w:numId="42" w16cid:durableId="1668364235">
    <w:abstractNumId w:val="8"/>
  </w:num>
  <w:num w:numId="43" w16cid:durableId="1881092885">
    <w:abstractNumId w:val="15"/>
  </w:num>
  <w:num w:numId="44" w16cid:durableId="191965224">
    <w:abstractNumId w:val="41"/>
  </w:num>
  <w:num w:numId="45" w16cid:durableId="76489905">
    <w:abstractNumId w:val="30"/>
  </w:num>
  <w:num w:numId="46" w16cid:durableId="1842160321">
    <w:abstractNumId w:val="39"/>
  </w:num>
  <w:num w:numId="47" w16cid:durableId="111355442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50D"/>
    <w:rsid w:val="0000050D"/>
    <w:rsid w:val="0000236F"/>
    <w:rsid w:val="00002995"/>
    <w:rsid w:val="00002AD9"/>
    <w:rsid w:val="00005747"/>
    <w:rsid w:val="000061D8"/>
    <w:rsid w:val="00006D87"/>
    <w:rsid w:val="00007082"/>
    <w:rsid w:val="00007118"/>
    <w:rsid w:val="0000738E"/>
    <w:rsid w:val="00007EB6"/>
    <w:rsid w:val="0001000F"/>
    <w:rsid w:val="000100C2"/>
    <w:rsid w:val="00010268"/>
    <w:rsid w:val="00012343"/>
    <w:rsid w:val="000125D5"/>
    <w:rsid w:val="00014C74"/>
    <w:rsid w:val="000166DE"/>
    <w:rsid w:val="00016F06"/>
    <w:rsid w:val="000207AA"/>
    <w:rsid w:val="0002271D"/>
    <w:rsid w:val="00023051"/>
    <w:rsid w:val="000262BA"/>
    <w:rsid w:val="00026812"/>
    <w:rsid w:val="00027540"/>
    <w:rsid w:val="000308DD"/>
    <w:rsid w:val="00032809"/>
    <w:rsid w:val="00032DB5"/>
    <w:rsid w:val="00032EC6"/>
    <w:rsid w:val="000333CD"/>
    <w:rsid w:val="00033527"/>
    <w:rsid w:val="0003431E"/>
    <w:rsid w:val="00034AEF"/>
    <w:rsid w:val="00034DFE"/>
    <w:rsid w:val="000353C6"/>
    <w:rsid w:val="0003573B"/>
    <w:rsid w:val="000357D9"/>
    <w:rsid w:val="00035CC3"/>
    <w:rsid w:val="00035F0F"/>
    <w:rsid w:val="00036658"/>
    <w:rsid w:val="00036783"/>
    <w:rsid w:val="00037A53"/>
    <w:rsid w:val="000413A0"/>
    <w:rsid w:val="00042910"/>
    <w:rsid w:val="00042AA2"/>
    <w:rsid w:val="00042D39"/>
    <w:rsid w:val="000446AC"/>
    <w:rsid w:val="00045BA9"/>
    <w:rsid w:val="00045E8B"/>
    <w:rsid w:val="00046251"/>
    <w:rsid w:val="00046932"/>
    <w:rsid w:val="00046942"/>
    <w:rsid w:val="0004772B"/>
    <w:rsid w:val="00047FE6"/>
    <w:rsid w:val="00050CB7"/>
    <w:rsid w:val="0005300A"/>
    <w:rsid w:val="00053144"/>
    <w:rsid w:val="0005327D"/>
    <w:rsid w:val="000535D9"/>
    <w:rsid w:val="00055B8F"/>
    <w:rsid w:val="00055E3E"/>
    <w:rsid w:val="0005715B"/>
    <w:rsid w:val="0006178D"/>
    <w:rsid w:val="00061866"/>
    <w:rsid w:val="0006326C"/>
    <w:rsid w:val="000649B4"/>
    <w:rsid w:val="000666F9"/>
    <w:rsid w:val="00066A66"/>
    <w:rsid w:val="00067886"/>
    <w:rsid w:val="00067AD0"/>
    <w:rsid w:val="00067B7F"/>
    <w:rsid w:val="00067F8A"/>
    <w:rsid w:val="00070989"/>
    <w:rsid w:val="0007123C"/>
    <w:rsid w:val="00071E12"/>
    <w:rsid w:val="0007297F"/>
    <w:rsid w:val="00074526"/>
    <w:rsid w:val="000756A2"/>
    <w:rsid w:val="00076510"/>
    <w:rsid w:val="00076FD6"/>
    <w:rsid w:val="00080EC9"/>
    <w:rsid w:val="00082403"/>
    <w:rsid w:val="00082492"/>
    <w:rsid w:val="000842D8"/>
    <w:rsid w:val="00085F67"/>
    <w:rsid w:val="00085F79"/>
    <w:rsid w:val="00086051"/>
    <w:rsid w:val="0008610D"/>
    <w:rsid w:val="00087A57"/>
    <w:rsid w:val="00091251"/>
    <w:rsid w:val="0009157B"/>
    <w:rsid w:val="00091774"/>
    <w:rsid w:val="00091E8D"/>
    <w:rsid w:val="00091FD8"/>
    <w:rsid w:val="00092B66"/>
    <w:rsid w:val="000935C4"/>
    <w:rsid w:val="00094758"/>
    <w:rsid w:val="000961D7"/>
    <w:rsid w:val="000963D1"/>
    <w:rsid w:val="00096F97"/>
    <w:rsid w:val="00097E05"/>
    <w:rsid w:val="000A0467"/>
    <w:rsid w:val="000A0534"/>
    <w:rsid w:val="000A109C"/>
    <w:rsid w:val="000A1DAD"/>
    <w:rsid w:val="000A284D"/>
    <w:rsid w:val="000A36D1"/>
    <w:rsid w:val="000A3A5D"/>
    <w:rsid w:val="000A3B6B"/>
    <w:rsid w:val="000A5957"/>
    <w:rsid w:val="000B1F83"/>
    <w:rsid w:val="000B2065"/>
    <w:rsid w:val="000B229F"/>
    <w:rsid w:val="000B2412"/>
    <w:rsid w:val="000B2CC8"/>
    <w:rsid w:val="000B376C"/>
    <w:rsid w:val="000B3C5B"/>
    <w:rsid w:val="000B41E4"/>
    <w:rsid w:val="000B56DE"/>
    <w:rsid w:val="000C0990"/>
    <w:rsid w:val="000C3884"/>
    <w:rsid w:val="000C3EC0"/>
    <w:rsid w:val="000C408B"/>
    <w:rsid w:val="000C4296"/>
    <w:rsid w:val="000C46D9"/>
    <w:rsid w:val="000C6658"/>
    <w:rsid w:val="000D0D02"/>
    <w:rsid w:val="000D1286"/>
    <w:rsid w:val="000D3A9D"/>
    <w:rsid w:val="000D44D9"/>
    <w:rsid w:val="000D569E"/>
    <w:rsid w:val="000D5E0C"/>
    <w:rsid w:val="000D6075"/>
    <w:rsid w:val="000D6F60"/>
    <w:rsid w:val="000D77DC"/>
    <w:rsid w:val="000E0D82"/>
    <w:rsid w:val="000E284F"/>
    <w:rsid w:val="000E2CDA"/>
    <w:rsid w:val="000E4A19"/>
    <w:rsid w:val="000E4D33"/>
    <w:rsid w:val="000F031E"/>
    <w:rsid w:val="000F1172"/>
    <w:rsid w:val="000F1A98"/>
    <w:rsid w:val="000F1B06"/>
    <w:rsid w:val="000F2DAE"/>
    <w:rsid w:val="000F4985"/>
    <w:rsid w:val="000F610A"/>
    <w:rsid w:val="000F7626"/>
    <w:rsid w:val="000F7681"/>
    <w:rsid w:val="001000AC"/>
    <w:rsid w:val="00101EB1"/>
    <w:rsid w:val="0010226F"/>
    <w:rsid w:val="00102D8B"/>
    <w:rsid w:val="0010355B"/>
    <w:rsid w:val="00103CA3"/>
    <w:rsid w:val="00104C0D"/>
    <w:rsid w:val="00106246"/>
    <w:rsid w:val="001067F4"/>
    <w:rsid w:val="0011059E"/>
    <w:rsid w:val="00110CD3"/>
    <w:rsid w:val="00112843"/>
    <w:rsid w:val="001132AC"/>
    <w:rsid w:val="001136A4"/>
    <w:rsid w:val="001144F1"/>
    <w:rsid w:val="0011542A"/>
    <w:rsid w:val="00116B21"/>
    <w:rsid w:val="00120355"/>
    <w:rsid w:val="0012136D"/>
    <w:rsid w:val="00121576"/>
    <w:rsid w:val="001226A4"/>
    <w:rsid w:val="00122B53"/>
    <w:rsid w:val="00130167"/>
    <w:rsid w:val="00131051"/>
    <w:rsid w:val="001313B8"/>
    <w:rsid w:val="0013178D"/>
    <w:rsid w:val="00132EDA"/>
    <w:rsid w:val="001333AD"/>
    <w:rsid w:val="0013391C"/>
    <w:rsid w:val="00133F97"/>
    <w:rsid w:val="0014023E"/>
    <w:rsid w:val="00140941"/>
    <w:rsid w:val="001429C0"/>
    <w:rsid w:val="00147248"/>
    <w:rsid w:val="00147573"/>
    <w:rsid w:val="00147F61"/>
    <w:rsid w:val="00150524"/>
    <w:rsid w:val="00151A39"/>
    <w:rsid w:val="00151E23"/>
    <w:rsid w:val="00152A1E"/>
    <w:rsid w:val="00152D7C"/>
    <w:rsid w:val="00153A42"/>
    <w:rsid w:val="00153E4A"/>
    <w:rsid w:val="00160AE9"/>
    <w:rsid w:val="00160D77"/>
    <w:rsid w:val="00162A08"/>
    <w:rsid w:val="0016329F"/>
    <w:rsid w:val="00165866"/>
    <w:rsid w:val="001659DF"/>
    <w:rsid w:val="00166F18"/>
    <w:rsid w:val="00167E53"/>
    <w:rsid w:val="00170B15"/>
    <w:rsid w:val="00170FD7"/>
    <w:rsid w:val="00171480"/>
    <w:rsid w:val="001718A7"/>
    <w:rsid w:val="00173393"/>
    <w:rsid w:val="00175D84"/>
    <w:rsid w:val="00176374"/>
    <w:rsid w:val="001801B5"/>
    <w:rsid w:val="0018057E"/>
    <w:rsid w:val="00181F2B"/>
    <w:rsid w:val="00182AB9"/>
    <w:rsid w:val="00183849"/>
    <w:rsid w:val="00184BD7"/>
    <w:rsid w:val="0018596A"/>
    <w:rsid w:val="00185F17"/>
    <w:rsid w:val="001877D6"/>
    <w:rsid w:val="00187FBB"/>
    <w:rsid w:val="001900B7"/>
    <w:rsid w:val="00190DD6"/>
    <w:rsid w:val="00191224"/>
    <w:rsid w:val="00191FE4"/>
    <w:rsid w:val="00191FF7"/>
    <w:rsid w:val="00193A16"/>
    <w:rsid w:val="00193F74"/>
    <w:rsid w:val="00194A34"/>
    <w:rsid w:val="00194E09"/>
    <w:rsid w:val="001953BC"/>
    <w:rsid w:val="00195D74"/>
    <w:rsid w:val="001967DC"/>
    <w:rsid w:val="00197CF5"/>
    <w:rsid w:val="001A0040"/>
    <w:rsid w:val="001A0437"/>
    <w:rsid w:val="001A0F12"/>
    <w:rsid w:val="001A1ECB"/>
    <w:rsid w:val="001A384D"/>
    <w:rsid w:val="001A71BB"/>
    <w:rsid w:val="001A744B"/>
    <w:rsid w:val="001B0469"/>
    <w:rsid w:val="001B064B"/>
    <w:rsid w:val="001B099E"/>
    <w:rsid w:val="001B09B9"/>
    <w:rsid w:val="001B0D49"/>
    <w:rsid w:val="001B0E99"/>
    <w:rsid w:val="001B0FC2"/>
    <w:rsid w:val="001B126C"/>
    <w:rsid w:val="001B206C"/>
    <w:rsid w:val="001B2AD7"/>
    <w:rsid w:val="001B37C3"/>
    <w:rsid w:val="001B4AA9"/>
    <w:rsid w:val="001B4DB8"/>
    <w:rsid w:val="001B50F5"/>
    <w:rsid w:val="001B56A7"/>
    <w:rsid w:val="001B5AC4"/>
    <w:rsid w:val="001B645F"/>
    <w:rsid w:val="001B64DC"/>
    <w:rsid w:val="001C17C3"/>
    <w:rsid w:val="001C1FBE"/>
    <w:rsid w:val="001C3373"/>
    <w:rsid w:val="001C39AA"/>
    <w:rsid w:val="001C4AB0"/>
    <w:rsid w:val="001C68A0"/>
    <w:rsid w:val="001D0BB0"/>
    <w:rsid w:val="001D271F"/>
    <w:rsid w:val="001D305C"/>
    <w:rsid w:val="001D3B35"/>
    <w:rsid w:val="001D5891"/>
    <w:rsid w:val="001D68E4"/>
    <w:rsid w:val="001D745F"/>
    <w:rsid w:val="001E0E6C"/>
    <w:rsid w:val="001E0F04"/>
    <w:rsid w:val="001E1FBB"/>
    <w:rsid w:val="001E2B67"/>
    <w:rsid w:val="001E2B98"/>
    <w:rsid w:val="001E3D45"/>
    <w:rsid w:val="001E3E6B"/>
    <w:rsid w:val="001E4128"/>
    <w:rsid w:val="001E4319"/>
    <w:rsid w:val="001E4DD7"/>
    <w:rsid w:val="001E628A"/>
    <w:rsid w:val="001E7320"/>
    <w:rsid w:val="001E753A"/>
    <w:rsid w:val="001F1071"/>
    <w:rsid w:val="001F13D4"/>
    <w:rsid w:val="001F20AB"/>
    <w:rsid w:val="001F2588"/>
    <w:rsid w:val="001F28BF"/>
    <w:rsid w:val="001F2BA8"/>
    <w:rsid w:val="001F3B61"/>
    <w:rsid w:val="001F642B"/>
    <w:rsid w:val="001F75F5"/>
    <w:rsid w:val="0020147F"/>
    <w:rsid w:val="00205368"/>
    <w:rsid w:val="00205EDC"/>
    <w:rsid w:val="00205FBB"/>
    <w:rsid w:val="0020652C"/>
    <w:rsid w:val="00206D36"/>
    <w:rsid w:val="00207C48"/>
    <w:rsid w:val="0021241D"/>
    <w:rsid w:val="0021243E"/>
    <w:rsid w:val="00213817"/>
    <w:rsid w:val="00214233"/>
    <w:rsid w:val="00214743"/>
    <w:rsid w:val="00217468"/>
    <w:rsid w:val="00217DEA"/>
    <w:rsid w:val="00220353"/>
    <w:rsid w:val="002237B2"/>
    <w:rsid w:val="002248C0"/>
    <w:rsid w:val="00224EB5"/>
    <w:rsid w:val="00227051"/>
    <w:rsid w:val="002275BF"/>
    <w:rsid w:val="00230777"/>
    <w:rsid w:val="00230ACC"/>
    <w:rsid w:val="0023196E"/>
    <w:rsid w:val="002328F6"/>
    <w:rsid w:val="00232C7A"/>
    <w:rsid w:val="00234244"/>
    <w:rsid w:val="00235A73"/>
    <w:rsid w:val="00237079"/>
    <w:rsid w:val="002375B3"/>
    <w:rsid w:val="002378BB"/>
    <w:rsid w:val="00240998"/>
    <w:rsid w:val="00240C8B"/>
    <w:rsid w:val="00241CB5"/>
    <w:rsid w:val="00244B5A"/>
    <w:rsid w:val="00246B93"/>
    <w:rsid w:val="00250A12"/>
    <w:rsid w:val="002512D2"/>
    <w:rsid w:val="0025256F"/>
    <w:rsid w:val="00252F38"/>
    <w:rsid w:val="002555E2"/>
    <w:rsid w:val="00260323"/>
    <w:rsid w:val="0026066D"/>
    <w:rsid w:val="0026074E"/>
    <w:rsid w:val="00261B5D"/>
    <w:rsid w:val="00261D1C"/>
    <w:rsid w:val="00261E7B"/>
    <w:rsid w:val="002626BB"/>
    <w:rsid w:val="00262FDA"/>
    <w:rsid w:val="002646F3"/>
    <w:rsid w:val="002648FF"/>
    <w:rsid w:val="00265748"/>
    <w:rsid w:val="00266C2E"/>
    <w:rsid w:val="00266C5E"/>
    <w:rsid w:val="002675BB"/>
    <w:rsid w:val="002678B9"/>
    <w:rsid w:val="00267C04"/>
    <w:rsid w:val="00270456"/>
    <w:rsid w:val="002705E9"/>
    <w:rsid w:val="002728F2"/>
    <w:rsid w:val="00272C10"/>
    <w:rsid w:val="00274FA1"/>
    <w:rsid w:val="002751EB"/>
    <w:rsid w:val="00276901"/>
    <w:rsid w:val="002807E0"/>
    <w:rsid w:val="00280D8A"/>
    <w:rsid w:val="0028105D"/>
    <w:rsid w:val="002819B0"/>
    <w:rsid w:val="00282388"/>
    <w:rsid w:val="002841E7"/>
    <w:rsid w:val="0028453F"/>
    <w:rsid w:val="00284E9B"/>
    <w:rsid w:val="00285078"/>
    <w:rsid w:val="002857C5"/>
    <w:rsid w:val="00285D41"/>
    <w:rsid w:val="0028683B"/>
    <w:rsid w:val="00290505"/>
    <w:rsid w:val="00290FAD"/>
    <w:rsid w:val="002922C2"/>
    <w:rsid w:val="00292EFC"/>
    <w:rsid w:val="00293094"/>
    <w:rsid w:val="00293D21"/>
    <w:rsid w:val="00293F12"/>
    <w:rsid w:val="002944DD"/>
    <w:rsid w:val="002967D6"/>
    <w:rsid w:val="00296805"/>
    <w:rsid w:val="002976A2"/>
    <w:rsid w:val="00297857"/>
    <w:rsid w:val="002A038C"/>
    <w:rsid w:val="002A0399"/>
    <w:rsid w:val="002A0F3C"/>
    <w:rsid w:val="002A1422"/>
    <w:rsid w:val="002A14E5"/>
    <w:rsid w:val="002A254C"/>
    <w:rsid w:val="002A334E"/>
    <w:rsid w:val="002A3493"/>
    <w:rsid w:val="002A4E69"/>
    <w:rsid w:val="002A4EB9"/>
    <w:rsid w:val="002A5A45"/>
    <w:rsid w:val="002A651B"/>
    <w:rsid w:val="002A699B"/>
    <w:rsid w:val="002A6D1B"/>
    <w:rsid w:val="002A6FB9"/>
    <w:rsid w:val="002A70E9"/>
    <w:rsid w:val="002A7DF6"/>
    <w:rsid w:val="002B1DE2"/>
    <w:rsid w:val="002B2012"/>
    <w:rsid w:val="002B21C2"/>
    <w:rsid w:val="002B2886"/>
    <w:rsid w:val="002B43C1"/>
    <w:rsid w:val="002B54A8"/>
    <w:rsid w:val="002B5AB7"/>
    <w:rsid w:val="002B6723"/>
    <w:rsid w:val="002C0E64"/>
    <w:rsid w:val="002C0FC5"/>
    <w:rsid w:val="002C13F1"/>
    <w:rsid w:val="002C26DC"/>
    <w:rsid w:val="002C2F61"/>
    <w:rsid w:val="002C3237"/>
    <w:rsid w:val="002C4685"/>
    <w:rsid w:val="002C53C7"/>
    <w:rsid w:val="002C5767"/>
    <w:rsid w:val="002C5A55"/>
    <w:rsid w:val="002C6A06"/>
    <w:rsid w:val="002C6C24"/>
    <w:rsid w:val="002D05BD"/>
    <w:rsid w:val="002D0918"/>
    <w:rsid w:val="002D0EB1"/>
    <w:rsid w:val="002D0EC0"/>
    <w:rsid w:val="002D139B"/>
    <w:rsid w:val="002D21DF"/>
    <w:rsid w:val="002D295D"/>
    <w:rsid w:val="002D2C06"/>
    <w:rsid w:val="002D2DE6"/>
    <w:rsid w:val="002D2F90"/>
    <w:rsid w:val="002D3088"/>
    <w:rsid w:val="002D360D"/>
    <w:rsid w:val="002D4800"/>
    <w:rsid w:val="002D68B4"/>
    <w:rsid w:val="002D6C01"/>
    <w:rsid w:val="002D6C83"/>
    <w:rsid w:val="002D7FDA"/>
    <w:rsid w:val="002E16ED"/>
    <w:rsid w:val="002E1CEC"/>
    <w:rsid w:val="002E30EA"/>
    <w:rsid w:val="002E3AF1"/>
    <w:rsid w:val="002E62B5"/>
    <w:rsid w:val="002E67EB"/>
    <w:rsid w:val="002F22B5"/>
    <w:rsid w:val="002F2438"/>
    <w:rsid w:val="002F5345"/>
    <w:rsid w:val="002F7809"/>
    <w:rsid w:val="002F7C50"/>
    <w:rsid w:val="003001BA"/>
    <w:rsid w:val="00301B60"/>
    <w:rsid w:val="003051DE"/>
    <w:rsid w:val="0030539E"/>
    <w:rsid w:val="0030573D"/>
    <w:rsid w:val="003066A3"/>
    <w:rsid w:val="00307010"/>
    <w:rsid w:val="003072B0"/>
    <w:rsid w:val="00310A91"/>
    <w:rsid w:val="00310C2B"/>
    <w:rsid w:val="003124EA"/>
    <w:rsid w:val="00313EC2"/>
    <w:rsid w:val="00314ED3"/>
    <w:rsid w:val="003155FF"/>
    <w:rsid w:val="003168FC"/>
    <w:rsid w:val="00320C8B"/>
    <w:rsid w:val="00320F7F"/>
    <w:rsid w:val="00321DEC"/>
    <w:rsid w:val="003233D1"/>
    <w:rsid w:val="00323421"/>
    <w:rsid w:val="00323D94"/>
    <w:rsid w:val="00323F10"/>
    <w:rsid w:val="0032414D"/>
    <w:rsid w:val="00324C81"/>
    <w:rsid w:val="00324C96"/>
    <w:rsid w:val="003252BE"/>
    <w:rsid w:val="00325CD4"/>
    <w:rsid w:val="00325DDD"/>
    <w:rsid w:val="003266B2"/>
    <w:rsid w:val="00327047"/>
    <w:rsid w:val="00331FA7"/>
    <w:rsid w:val="00333825"/>
    <w:rsid w:val="0033447A"/>
    <w:rsid w:val="0033448E"/>
    <w:rsid w:val="00334D21"/>
    <w:rsid w:val="00334E6C"/>
    <w:rsid w:val="0033797A"/>
    <w:rsid w:val="0034145E"/>
    <w:rsid w:val="00342019"/>
    <w:rsid w:val="00342EF3"/>
    <w:rsid w:val="0034352F"/>
    <w:rsid w:val="00343597"/>
    <w:rsid w:val="00343A7B"/>
    <w:rsid w:val="003446A1"/>
    <w:rsid w:val="003452B6"/>
    <w:rsid w:val="003452E8"/>
    <w:rsid w:val="003464EC"/>
    <w:rsid w:val="00347660"/>
    <w:rsid w:val="003479FF"/>
    <w:rsid w:val="00350F9F"/>
    <w:rsid w:val="00352B44"/>
    <w:rsid w:val="0035362D"/>
    <w:rsid w:val="0035365B"/>
    <w:rsid w:val="00355720"/>
    <w:rsid w:val="00355796"/>
    <w:rsid w:val="003563FE"/>
    <w:rsid w:val="00357630"/>
    <w:rsid w:val="00357881"/>
    <w:rsid w:val="00361345"/>
    <w:rsid w:val="00361597"/>
    <w:rsid w:val="00361E5E"/>
    <w:rsid w:val="00362254"/>
    <w:rsid w:val="00362FF6"/>
    <w:rsid w:val="0036306C"/>
    <w:rsid w:val="0036363A"/>
    <w:rsid w:val="0036503E"/>
    <w:rsid w:val="00366A59"/>
    <w:rsid w:val="00370634"/>
    <w:rsid w:val="0037177B"/>
    <w:rsid w:val="00371A93"/>
    <w:rsid w:val="00372F56"/>
    <w:rsid w:val="003741A2"/>
    <w:rsid w:val="0037433D"/>
    <w:rsid w:val="003745DF"/>
    <w:rsid w:val="00374C10"/>
    <w:rsid w:val="00375D9F"/>
    <w:rsid w:val="0037674E"/>
    <w:rsid w:val="003776BC"/>
    <w:rsid w:val="003801F8"/>
    <w:rsid w:val="00380671"/>
    <w:rsid w:val="0038080F"/>
    <w:rsid w:val="003808A2"/>
    <w:rsid w:val="00380A4C"/>
    <w:rsid w:val="003816B8"/>
    <w:rsid w:val="003819DA"/>
    <w:rsid w:val="00382234"/>
    <w:rsid w:val="00382B58"/>
    <w:rsid w:val="00382FA0"/>
    <w:rsid w:val="003831DB"/>
    <w:rsid w:val="003849CE"/>
    <w:rsid w:val="00386230"/>
    <w:rsid w:val="003871A6"/>
    <w:rsid w:val="00387F36"/>
    <w:rsid w:val="003906B2"/>
    <w:rsid w:val="00391DB5"/>
    <w:rsid w:val="003922FC"/>
    <w:rsid w:val="003925F5"/>
    <w:rsid w:val="00393732"/>
    <w:rsid w:val="003940A3"/>
    <w:rsid w:val="003962C8"/>
    <w:rsid w:val="00397057"/>
    <w:rsid w:val="003970E3"/>
    <w:rsid w:val="0039760A"/>
    <w:rsid w:val="003A071E"/>
    <w:rsid w:val="003A0C8C"/>
    <w:rsid w:val="003A0E2C"/>
    <w:rsid w:val="003A11EA"/>
    <w:rsid w:val="003A2FBE"/>
    <w:rsid w:val="003A3130"/>
    <w:rsid w:val="003A4224"/>
    <w:rsid w:val="003A466F"/>
    <w:rsid w:val="003A524B"/>
    <w:rsid w:val="003A5D36"/>
    <w:rsid w:val="003A73A9"/>
    <w:rsid w:val="003A75C9"/>
    <w:rsid w:val="003A7D35"/>
    <w:rsid w:val="003B147A"/>
    <w:rsid w:val="003B208E"/>
    <w:rsid w:val="003B2D9E"/>
    <w:rsid w:val="003B2EFB"/>
    <w:rsid w:val="003B3F1B"/>
    <w:rsid w:val="003B47B9"/>
    <w:rsid w:val="003B6413"/>
    <w:rsid w:val="003B6ADB"/>
    <w:rsid w:val="003B70D7"/>
    <w:rsid w:val="003B7CDF"/>
    <w:rsid w:val="003C2B25"/>
    <w:rsid w:val="003C2CBE"/>
    <w:rsid w:val="003C2DD3"/>
    <w:rsid w:val="003C3623"/>
    <w:rsid w:val="003C453F"/>
    <w:rsid w:val="003C4BF2"/>
    <w:rsid w:val="003C4F65"/>
    <w:rsid w:val="003C6787"/>
    <w:rsid w:val="003D32A7"/>
    <w:rsid w:val="003D35C8"/>
    <w:rsid w:val="003D49AD"/>
    <w:rsid w:val="003D51CB"/>
    <w:rsid w:val="003D5EBD"/>
    <w:rsid w:val="003D70A8"/>
    <w:rsid w:val="003D73D0"/>
    <w:rsid w:val="003D7975"/>
    <w:rsid w:val="003D79EA"/>
    <w:rsid w:val="003D7D9A"/>
    <w:rsid w:val="003E0AC6"/>
    <w:rsid w:val="003E17EB"/>
    <w:rsid w:val="003E2A15"/>
    <w:rsid w:val="003E2AB7"/>
    <w:rsid w:val="003E31ED"/>
    <w:rsid w:val="003E5A7E"/>
    <w:rsid w:val="003E70BF"/>
    <w:rsid w:val="003F12FC"/>
    <w:rsid w:val="003F4214"/>
    <w:rsid w:val="003F465C"/>
    <w:rsid w:val="003F5262"/>
    <w:rsid w:val="003F53ED"/>
    <w:rsid w:val="003F57B1"/>
    <w:rsid w:val="003F5A56"/>
    <w:rsid w:val="003F625C"/>
    <w:rsid w:val="003F67BA"/>
    <w:rsid w:val="003F7C46"/>
    <w:rsid w:val="00400BA4"/>
    <w:rsid w:val="00401194"/>
    <w:rsid w:val="004029E7"/>
    <w:rsid w:val="00402D56"/>
    <w:rsid w:val="00403498"/>
    <w:rsid w:val="00403BB0"/>
    <w:rsid w:val="00404F6C"/>
    <w:rsid w:val="00405CF1"/>
    <w:rsid w:val="0040603E"/>
    <w:rsid w:val="0040661D"/>
    <w:rsid w:val="00406910"/>
    <w:rsid w:val="00407102"/>
    <w:rsid w:val="00407C9D"/>
    <w:rsid w:val="004109E9"/>
    <w:rsid w:val="00412961"/>
    <w:rsid w:val="00413DCB"/>
    <w:rsid w:val="00414458"/>
    <w:rsid w:val="00414822"/>
    <w:rsid w:val="00416209"/>
    <w:rsid w:val="004164F2"/>
    <w:rsid w:val="0042067E"/>
    <w:rsid w:val="00420782"/>
    <w:rsid w:val="00420D42"/>
    <w:rsid w:val="00420ECE"/>
    <w:rsid w:val="004211B7"/>
    <w:rsid w:val="004226F6"/>
    <w:rsid w:val="004241F7"/>
    <w:rsid w:val="00424F18"/>
    <w:rsid w:val="00425E3D"/>
    <w:rsid w:val="004260DE"/>
    <w:rsid w:val="00427E35"/>
    <w:rsid w:val="004310ED"/>
    <w:rsid w:val="00432087"/>
    <w:rsid w:val="004322BE"/>
    <w:rsid w:val="00432E8C"/>
    <w:rsid w:val="0043300B"/>
    <w:rsid w:val="00434A68"/>
    <w:rsid w:val="004350B1"/>
    <w:rsid w:val="004350E8"/>
    <w:rsid w:val="00435230"/>
    <w:rsid w:val="004356DB"/>
    <w:rsid w:val="00435E0E"/>
    <w:rsid w:val="0044065F"/>
    <w:rsid w:val="004407AE"/>
    <w:rsid w:val="00442062"/>
    <w:rsid w:val="00443D3E"/>
    <w:rsid w:val="00444EE6"/>
    <w:rsid w:val="00446788"/>
    <w:rsid w:val="004472F5"/>
    <w:rsid w:val="00447370"/>
    <w:rsid w:val="00447A2C"/>
    <w:rsid w:val="00453965"/>
    <w:rsid w:val="0045448D"/>
    <w:rsid w:val="00454F5C"/>
    <w:rsid w:val="00455327"/>
    <w:rsid w:val="004560E2"/>
    <w:rsid w:val="00460609"/>
    <w:rsid w:val="0046218F"/>
    <w:rsid w:val="00462DB2"/>
    <w:rsid w:val="00463760"/>
    <w:rsid w:val="0046498D"/>
    <w:rsid w:val="0046597F"/>
    <w:rsid w:val="00465E48"/>
    <w:rsid w:val="0046766E"/>
    <w:rsid w:val="00467B75"/>
    <w:rsid w:val="0047042E"/>
    <w:rsid w:val="0047119E"/>
    <w:rsid w:val="004735C1"/>
    <w:rsid w:val="00473ADA"/>
    <w:rsid w:val="00473D6E"/>
    <w:rsid w:val="00473EB6"/>
    <w:rsid w:val="0047420D"/>
    <w:rsid w:val="0047435B"/>
    <w:rsid w:val="00474AC2"/>
    <w:rsid w:val="00475F5C"/>
    <w:rsid w:val="00476071"/>
    <w:rsid w:val="00476704"/>
    <w:rsid w:val="0047729D"/>
    <w:rsid w:val="00480020"/>
    <w:rsid w:val="00481124"/>
    <w:rsid w:val="00481B22"/>
    <w:rsid w:val="0048300D"/>
    <w:rsid w:val="00486C85"/>
    <w:rsid w:val="00487627"/>
    <w:rsid w:val="00490158"/>
    <w:rsid w:val="00490AF9"/>
    <w:rsid w:val="004919E2"/>
    <w:rsid w:val="00491BFB"/>
    <w:rsid w:val="0049221B"/>
    <w:rsid w:val="0049292E"/>
    <w:rsid w:val="00492DFA"/>
    <w:rsid w:val="0049301A"/>
    <w:rsid w:val="004963BD"/>
    <w:rsid w:val="00496DE9"/>
    <w:rsid w:val="00497266"/>
    <w:rsid w:val="004A1011"/>
    <w:rsid w:val="004A14EE"/>
    <w:rsid w:val="004A2170"/>
    <w:rsid w:val="004A2DD7"/>
    <w:rsid w:val="004A2ECA"/>
    <w:rsid w:val="004A40E5"/>
    <w:rsid w:val="004A4194"/>
    <w:rsid w:val="004A432F"/>
    <w:rsid w:val="004A458D"/>
    <w:rsid w:val="004A5032"/>
    <w:rsid w:val="004A600A"/>
    <w:rsid w:val="004B0D17"/>
    <w:rsid w:val="004B0F27"/>
    <w:rsid w:val="004B34CB"/>
    <w:rsid w:val="004B36C1"/>
    <w:rsid w:val="004B4391"/>
    <w:rsid w:val="004B581E"/>
    <w:rsid w:val="004B5A3D"/>
    <w:rsid w:val="004B5A8A"/>
    <w:rsid w:val="004B73E6"/>
    <w:rsid w:val="004C0EB1"/>
    <w:rsid w:val="004C1FD5"/>
    <w:rsid w:val="004C2404"/>
    <w:rsid w:val="004C24A8"/>
    <w:rsid w:val="004C38E9"/>
    <w:rsid w:val="004C3B68"/>
    <w:rsid w:val="004C4F54"/>
    <w:rsid w:val="004C6CE7"/>
    <w:rsid w:val="004C70CA"/>
    <w:rsid w:val="004D0024"/>
    <w:rsid w:val="004D05B9"/>
    <w:rsid w:val="004D08AA"/>
    <w:rsid w:val="004D129A"/>
    <w:rsid w:val="004D22ED"/>
    <w:rsid w:val="004D2ED6"/>
    <w:rsid w:val="004D3774"/>
    <w:rsid w:val="004D3D28"/>
    <w:rsid w:val="004D4C98"/>
    <w:rsid w:val="004D5355"/>
    <w:rsid w:val="004E19BB"/>
    <w:rsid w:val="004E1CBE"/>
    <w:rsid w:val="004E258E"/>
    <w:rsid w:val="004E2934"/>
    <w:rsid w:val="004E3F8C"/>
    <w:rsid w:val="004E41DA"/>
    <w:rsid w:val="004E4DFE"/>
    <w:rsid w:val="004E55E1"/>
    <w:rsid w:val="004E6922"/>
    <w:rsid w:val="004E72AB"/>
    <w:rsid w:val="004F1340"/>
    <w:rsid w:val="004F1A89"/>
    <w:rsid w:val="004F2ADE"/>
    <w:rsid w:val="004F46D8"/>
    <w:rsid w:val="004F538A"/>
    <w:rsid w:val="004F64D3"/>
    <w:rsid w:val="004F6555"/>
    <w:rsid w:val="004F6724"/>
    <w:rsid w:val="004F6B59"/>
    <w:rsid w:val="00503B52"/>
    <w:rsid w:val="00503D38"/>
    <w:rsid w:val="00506403"/>
    <w:rsid w:val="00506706"/>
    <w:rsid w:val="00506F9E"/>
    <w:rsid w:val="0050735C"/>
    <w:rsid w:val="00507717"/>
    <w:rsid w:val="00507775"/>
    <w:rsid w:val="00507AAC"/>
    <w:rsid w:val="00510732"/>
    <w:rsid w:val="0051189D"/>
    <w:rsid w:val="00511FE8"/>
    <w:rsid w:val="00512177"/>
    <w:rsid w:val="0051270C"/>
    <w:rsid w:val="0051296A"/>
    <w:rsid w:val="0051307F"/>
    <w:rsid w:val="00513E4A"/>
    <w:rsid w:val="005141AD"/>
    <w:rsid w:val="00514CBE"/>
    <w:rsid w:val="0051551D"/>
    <w:rsid w:val="00515EBF"/>
    <w:rsid w:val="00516273"/>
    <w:rsid w:val="00517163"/>
    <w:rsid w:val="005209B6"/>
    <w:rsid w:val="00520D2B"/>
    <w:rsid w:val="005227AF"/>
    <w:rsid w:val="00524D25"/>
    <w:rsid w:val="00525130"/>
    <w:rsid w:val="00525565"/>
    <w:rsid w:val="00525EDE"/>
    <w:rsid w:val="00527501"/>
    <w:rsid w:val="00530000"/>
    <w:rsid w:val="00532525"/>
    <w:rsid w:val="00533359"/>
    <w:rsid w:val="00533739"/>
    <w:rsid w:val="00534A55"/>
    <w:rsid w:val="005354A9"/>
    <w:rsid w:val="00535550"/>
    <w:rsid w:val="00535AAC"/>
    <w:rsid w:val="00535C8F"/>
    <w:rsid w:val="005360B4"/>
    <w:rsid w:val="005375A7"/>
    <w:rsid w:val="0054118D"/>
    <w:rsid w:val="005412F2"/>
    <w:rsid w:val="005416AC"/>
    <w:rsid w:val="00541FD9"/>
    <w:rsid w:val="00542B53"/>
    <w:rsid w:val="005437B0"/>
    <w:rsid w:val="00543BDC"/>
    <w:rsid w:val="00545378"/>
    <w:rsid w:val="00546B6C"/>
    <w:rsid w:val="0054748A"/>
    <w:rsid w:val="00547A72"/>
    <w:rsid w:val="00550A12"/>
    <w:rsid w:val="0055220C"/>
    <w:rsid w:val="0055240A"/>
    <w:rsid w:val="00552643"/>
    <w:rsid w:val="00553167"/>
    <w:rsid w:val="0055540C"/>
    <w:rsid w:val="00556266"/>
    <w:rsid w:val="005565EA"/>
    <w:rsid w:val="0055662D"/>
    <w:rsid w:val="00556E71"/>
    <w:rsid w:val="0055791A"/>
    <w:rsid w:val="0056108C"/>
    <w:rsid w:val="00562519"/>
    <w:rsid w:val="00562976"/>
    <w:rsid w:val="00563158"/>
    <w:rsid w:val="00563FAA"/>
    <w:rsid w:val="0056478B"/>
    <w:rsid w:val="00565A9E"/>
    <w:rsid w:val="00566C93"/>
    <w:rsid w:val="00567657"/>
    <w:rsid w:val="00570CCC"/>
    <w:rsid w:val="005715F6"/>
    <w:rsid w:val="0057193E"/>
    <w:rsid w:val="0057272A"/>
    <w:rsid w:val="0057285A"/>
    <w:rsid w:val="0057473A"/>
    <w:rsid w:val="005747CA"/>
    <w:rsid w:val="005747F3"/>
    <w:rsid w:val="005748B2"/>
    <w:rsid w:val="00574D9C"/>
    <w:rsid w:val="005750E2"/>
    <w:rsid w:val="0057741C"/>
    <w:rsid w:val="00577D03"/>
    <w:rsid w:val="00577FCE"/>
    <w:rsid w:val="0058041D"/>
    <w:rsid w:val="0058069C"/>
    <w:rsid w:val="005806D2"/>
    <w:rsid w:val="005807B4"/>
    <w:rsid w:val="00580F18"/>
    <w:rsid w:val="00581006"/>
    <w:rsid w:val="005836FC"/>
    <w:rsid w:val="00583D1E"/>
    <w:rsid w:val="0058473C"/>
    <w:rsid w:val="00585C15"/>
    <w:rsid w:val="00586974"/>
    <w:rsid w:val="00586B9C"/>
    <w:rsid w:val="00590033"/>
    <w:rsid w:val="005940A0"/>
    <w:rsid w:val="00594ABC"/>
    <w:rsid w:val="005950FA"/>
    <w:rsid w:val="00597E02"/>
    <w:rsid w:val="00597EA0"/>
    <w:rsid w:val="00597F76"/>
    <w:rsid w:val="005A0BD0"/>
    <w:rsid w:val="005A22A0"/>
    <w:rsid w:val="005A236D"/>
    <w:rsid w:val="005A340F"/>
    <w:rsid w:val="005A3E0C"/>
    <w:rsid w:val="005A5648"/>
    <w:rsid w:val="005B24C5"/>
    <w:rsid w:val="005B25DA"/>
    <w:rsid w:val="005B2B25"/>
    <w:rsid w:val="005B3E57"/>
    <w:rsid w:val="005B416D"/>
    <w:rsid w:val="005B4D29"/>
    <w:rsid w:val="005B4FC3"/>
    <w:rsid w:val="005B5B2F"/>
    <w:rsid w:val="005B68B1"/>
    <w:rsid w:val="005B7486"/>
    <w:rsid w:val="005B7AA3"/>
    <w:rsid w:val="005C02A9"/>
    <w:rsid w:val="005C28BC"/>
    <w:rsid w:val="005C3099"/>
    <w:rsid w:val="005C33E1"/>
    <w:rsid w:val="005C3E04"/>
    <w:rsid w:val="005C458C"/>
    <w:rsid w:val="005C6B29"/>
    <w:rsid w:val="005D01C2"/>
    <w:rsid w:val="005D0C75"/>
    <w:rsid w:val="005D198F"/>
    <w:rsid w:val="005D328D"/>
    <w:rsid w:val="005D41F6"/>
    <w:rsid w:val="005D4F87"/>
    <w:rsid w:val="005D5C14"/>
    <w:rsid w:val="005D65AD"/>
    <w:rsid w:val="005D6975"/>
    <w:rsid w:val="005D6DCD"/>
    <w:rsid w:val="005D7DD6"/>
    <w:rsid w:val="005D7F5A"/>
    <w:rsid w:val="005E14B2"/>
    <w:rsid w:val="005E216A"/>
    <w:rsid w:val="005E21B0"/>
    <w:rsid w:val="005E24A8"/>
    <w:rsid w:val="005E4A27"/>
    <w:rsid w:val="005E5E33"/>
    <w:rsid w:val="005E623F"/>
    <w:rsid w:val="005E70AA"/>
    <w:rsid w:val="005E743D"/>
    <w:rsid w:val="005F1A40"/>
    <w:rsid w:val="005F1E5F"/>
    <w:rsid w:val="005F2242"/>
    <w:rsid w:val="005F39D5"/>
    <w:rsid w:val="005F4831"/>
    <w:rsid w:val="005F60B2"/>
    <w:rsid w:val="005F75C1"/>
    <w:rsid w:val="00600E8F"/>
    <w:rsid w:val="00601449"/>
    <w:rsid w:val="00601C89"/>
    <w:rsid w:val="00601E03"/>
    <w:rsid w:val="0060261E"/>
    <w:rsid w:val="0060297F"/>
    <w:rsid w:val="006031A2"/>
    <w:rsid w:val="00603F6B"/>
    <w:rsid w:val="00605C3C"/>
    <w:rsid w:val="006060B5"/>
    <w:rsid w:val="006074CD"/>
    <w:rsid w:val="006108D9"/>
    <w:rsid w:val="00611724"/>
    <w:rsid w:val="00611FCC"/>
    <w:rsid w:val="0061398D"/>
    <w:rsid w:val="00613CD5"/>
    <w:rsid w:val="00614F03"/>
    <w:rsid w:val="00614FA6"/>
    <w:rsid w:val="006150B1"/>
    <w:rsid w:val="00616ED3"/>
    <w:rsid w:val="006215F4"/>
    <w:rsid w:val="006229A1"/>
    <w:rsid w:val="006255AA"/>
    <w:rsid w:val="00625DF2"/>
    <w:rsid w:val="006303B3"/>
    <w:rsid w:val="0063089B"/>
    <w:rsid w:val="00631FCE"/>
    <w:rsid w:val="0063367A"/>
    <w:rsid w:val="00633C61"/>
    <w:rsid w:val="006342EC"/>
    <w:rsid w:val="006343B6"/>
    <w:rsid w:val="00635C50"/>
    <w:rsid w:val="00636C87"/>
    <w:rsid w:val="0063771A"/>
    <w:rsid w:val="006403B2"/>
    <w:rsid w:val="00641FB8"/>
    <w:rsid w:val="0064261C"/>
    <w:rsid w:val="00643CBD"/>
    <w:rsid w:val="0064466D"/>
    <w:rsid w:val="0064531E"/>
    <w:rsid w:val="006470C5"/>
    <w:rsid w:val="00647C0A"/>
    <w:rsid w:val="006500C0"/>
    <w:rsid w:val="00650EAE"/>
    <w:rsid w:val="00651591"/>
    <w:rsid w:val="0065454A"/>
    <w:rsid w:val="0065489F"/>
    <w:rsid w:val="00654D40"/>
    <w:rsid w:val="00654DC1"/>
    <w:rsid w:val="00655480"/>
    <w:rsid w:val="0065620A"/>
    <w:rsid w:val="006604E8"/>
    <w:rsid w:val="006609C1"/>
    <w:rsid w:val="00660FA4"/>
    <w:rsid w:val="006619ED"/>
    <w:rsid w:val="00661C5E"/>
    <w:rsid w:val="006655D7"/>
    <w:rsid w:val="00666996"/>
    <w:rsid w:val="00666A8F"/>
    <w:rsid w:val="00666D11"/>
    <w:rsid w:val="0066733C"/>
    <w:rsid w:val="006675F6"/>
    <w:rsid w:val="00667A83"/>
    <w:rsid w:val="00670F7F"/>
    <w:rsid w:val="006718E2"/>
    <w:rsid w:val="00671D05"/>
    <w:rsid w:val="006735D1"/>
    <w:rsid w:val="00673F1F"/>
    <w:rsid w:val="0067488E"/>
    <w:rsid w:val="00674B51"/>
    <w:rsid w:val="00674FA2"/>
    <w:rsid w:val="00675BBF"/>
    <w:rsid w:val="00677978"/>
    <w:rsid w:val="00677F2C"/>
    <w:rsid w:val="00680F61"/>
    <w:rsid w:val="00681287"/>
    <w:rsid w:val="00681325"/>
    <w:rsid w:val="00681DE1"/>
    <w:rsid w:val="00681E72"/>
    <w:rsid w:val="00682552"/>
    <w:rsid w:val="006838E1"/>
    <w:rsid w:val="0068473F"/>
    <w:rsid w:val="0068514D"/>
    <w:rsid w:val="00685644"/>
    <w:rsid w:val="00685F54"/>
    <w:rsid w:val="00686C1D"/>
    <w:rsid w:val="00690610"/>
    <w:rsid w:val="00691565"/>
    <w:rsid w:val="0069180D"/>
    <w:rsid w:val="00691D94"/>
    <w:rsid w:val="006947E5"/>
    <w:rsid w:val="00694AD2"/>
    <w:rsid w:val="00694F05"/>
    <w:rsid w:val="00695966"/>
    <w:rsid w:val="006968D5"/>
    <w:rsid w:val="006A09A7"/>
    <w:rsid w:val="006A0A7F"/>
    <w:rsid w:val="006A12E7"/>
    <w:rsid w:val="006A3650"/>
    <w:rsid w:val="006A3A95"/>
    <w:rsid w:val="006A3F50"/>
    <w:rsid w:val="006A3F58"/>
    <w:rsid w:val="006A4040"/>
    <w:rsid w:val="006A716E"/>
    <w:rsid w:val="006A76C6"/>
    <w:rsid w:val="006B0DFF"/>
    <w:rsid w:val="006B1DAD"/>
    <w:rsid w:val="006B2986"/>
    <w:rsid w:val="006B31E4"/>
    <w:rsid w:val="006B58BD"/>
    <w:rsid w:val="006B7E1B"/>
    <w:rsid w:val="006C09CA"/>
    <w:rsid w:val="006C202C"/>
    <w:rsid w:val="006C21C6"/>
    <w:rsid w:val="006C2374"/>
    <w:rsid w:val="006C4077"/>
    <w:rsid w:val="006C51EF"/>
    <w:rsid w:val="006C6C2D"/>
    <w:rsid w:val="006D3073"/>
    <w:rsid w:val="006D3772"/>
    <w:rsid w:val="006D3A9A"/>
    <w:rsid w:val="006D4A77"/>
    <w:rsid w:val="006D60D2"/>
    <w:rsid w:val="006D6259"/>
    <w:rsid w:val="006D78A4"/>
    <w:rsid w:val="006D7FA9"/>
    <w:rsid w:val="006E1FD4"/>
    <w:rsid w:val="006E4690"/>
    <w:rsid w:val="006E521E"/>
    <w:rsid w:val="006E579E"/>
    <w:rsid w:val="006E580A"/>
    <w:rsid w:val="006E5D75"/>
    <w:rsid w:val="006E65B2"/>
    <w:rsid w:val="006E66B6"/>
    <w:rsid w:val="006E6AEE"/>
    <w:rsid w:val="006E6C30"/>
    <w:rsid w:val="006E7F0A"/>
    <w:rsid w:val="006F08A4"/>
    <w:rsid w:val="006F0B1A"/>
    <w:rsid w:val="006F2A40"/>
    <w:rsid w:val="006F3F2D"/>
    <w:rsid w:val="006F43D3"/>
    <w:rsid w:val="006F4778"/>
    <w:rsid w:val="006F4B36"/>
    <w:rsid w:val="006F52AF"/>
    <w:rsid w:val="006F68D0"/>
    <w:rsid w:val="006F6A7A"/>
    <w:rsid w:val="006F785A"/>
    <w:rsid w:val="006F7CC2"/>
    <w:rsid w:val="00703B90"/>
    <w:rsid w:val="00704829"/>
    <w:rsid w:val="00704ED2"/>
    <w:rsid w:val="00705256"/>
    <w:rsid w:val="007063B7"/>
    <w:rsid w:val="00706CD0"/>
    <w:rsid w:val="007073A3"/>
    <w:rsid w:val="00707812"/>
    <w:rsid w:val="00710CD4"/>
    <w:rsid w:val="00710F20"/>
    <w:rsid w:val="0071249F"/>
    <w:rsid w:val="00712C37"/>
    <w:rsid w:val="007162A8"/>
    <w:rsid w:val="00717A83"/>
    <w:rsid w:val="00717B12"/>
    <w:rsid w:val="00720D56"/>
    <w:rsid w:val="00721D00"/>
    <w:rsid w:val="00722C55"/>
    <w:rsid w:val="00722EB2"/>
    <w:rsid w:val="00723848"/>
    <w:rsid w:val="00723F6F"/>
    <w:rsid w:val="007247C4"/>
    <w:rsid w:val="00724E02"/>
    <w:rsid w:val="00725864"/>
    <w:rsid w:val="00726BE4"/>
    <w:rsid w:val="00726E7F"/>
    <w:rsid w:val="00727087"/>
    <w:rsid w:val="00730990"/>
    <w:rsid w:val="00730E2B"/>
    <w:rsid w:val="00731475"/>
    <w:rsid w:val="00731714"/>
    <w:rsid w:val="00731F3D"/>
    <w:rsid w:val="00733FAC"/>
    <w:rsid w:val="00734430"/>
    <w:rsid w:val="00734931"/>
    <w:rsid w:val="007349BA"/>
    <w:rsid w:val="0073608A"/>
    <w:rsid w:val="00736C49"/>
    <w:rsid w:val="007400DF"/>
    <w:rsid w:val="0074238F"/>
    <w:rsid w:val="007427D2"/>
    <w:rsid w:val="00742B49"/>
    <w:rsid w:val="00742FD5"/>
    <w:rsid w:val="00743A2C"/>
    <w:rsid w:val="00743A2E"/>
    <w:rsid w:val="0074414F"/>
    <w:rsid w:val="007441B9"/>
    <w:rsid w:val="00746354"/>
    <w:rsid w:val="007463F0"/>
    <w:rsid w:val="0074701F"/>
    <w:rsid w:val="0074713D"/>
    <w:rsid w:val="007506C4"/>
    <w:rsid w:val="0075170B"/>
    <w:rsid w:val="0075179E"/>
    <w:rsid w:val="0075190F"/>
    <w:rsid w:val="00752211"/>
    <w:rsid w:val="00752FD7"/>
    <w:rsid w:val="00753910"/>
    <w:rsid w:val="0075481C"/>
    <w:rsid w:val="00757DA7"/>
    <w:rsid w:val="00760496"/>
    <w:rsid w:val="007606C1"/>
    <w:rsid w:val="00760A49"/>
    <w:rsid w:val="007611BE"/>
    <w:rsid w:val="00762187"/>
    <w:rsid w:val="0076279A"/>
    <w:rsid w:val="0076301F"/>
    <w:rsid w:val="0076303D"/>
    <w:rsid w:val="0076348F"/>
    <w:rsid w:val="00763C13"/>
    <w:rsid w:val="00764738"/>
    <w:rsid w:val="0076523C"/>
    <w:rsid w:val="0076545D"/>
    <w:rsid w:val="0076588C"/>
    <w:rsid w:val="00766D7D"/>
    <w:rsid w:val="00767DBC"/>
    <w:rsid w:val="007700FA"/>
    <w:rsid w:val="00771CD0"/>
    <w:rsid w:val="00773350"/>
    <w:rsid w:val="0077337A"/>
    <w:rsid w:val="00775590"/>
    <w:rsid w:val="0077735C"/>
    <w:rsid w:val="0078029C"/>
    <w:rsid w:val="00780B0E"/>
    <w:rsid w:val="00781245"/>
    <w:rsid w:val="00783107"/>
    <w:rsid w:val="007834A9"/>
    <w:rsid w:val="00784E31"/>
    <w:rsid w:val="00786806"/>
    <w:rsid w:val="00786E68"/>
    <w:rsid w:val="00787BCA"/>
    <w:rsid w:val="00787DCC"/>
    <w:rsid w:val="007910CF"/>
    <w:rsid w:val="007920E0"/>
    <w:rsid w:val="00793190"/>
    <w:rsid w:val="007938E1"/>
    <w:rsid w:val="00794AD0"/>
    <w:rsid w:val="00794F12"/>
    <w:rsid w:val="007954ED"/>
    <w:rsid w:val="007A0488"/>
    <w:rsid w:val="007A0801"/>
    <w:rsid w:val="007A09DE"/>
    <w:rsid w:val="007A0A3C"/>
    <w:rsid w:val="007A0B24"/>
    <w:rsid w:val="007A1733"/>
    <w:rsid w:val="007A176D"/>
    <w:rsid w:val="007A195E"/>
    <w:rsid w:val="007A2DB3"/>
    <w:rsid w:val="007A35D8"/>
    <w:rsid w:val="007A4388"/>
    <w:rsid w:val="007A4BD9"/>
    <w:rsid w:val="007A51D1"/>
    <w:rsid w:val="007A5766"/>
    <w:rsid w:val="007A69F6"/>
    <w:rsid w:val="007A7166"/>
    <w:rsid w:val="007A71D4"/>
    <w:rsid w:val="007A7B92"/>
    <w:rsid w:val="007B1807"/>
    <w:rsid w:val="007B25BC"/>
    <w:rsid w:val="007B27C0"/>
    <w:rsid w:val="007B296A"/>
    <w:rsid w:val="007B2FF6"/>
    <w:rsid w:val="007B394D"/>
    <w:rsid w:val="007B3E2D"/>
    <w:rsid w:val="007B51C6"/>
    <w:rsid w:val="007B66AC"/>
    <w:rsid w:val="007B696E"/>
    <w:rsid w:val="007B756C"/>
    <w:rsid w:val="007C283C"/>
    <w:rsid w:val="007C2A0E"/>
    <w:rsid w:val="007C2AA1"/>
    <w:rsid w:val="007C440B"/>
    <w:rsid w:val="007C5686"/>
    <w:rsid w:val="007C5A58"/>
    <w:rsid w:val="007C5C33"/>
    <w:rsid w:val="007C7E06"/>
    <w:rsid w:val="007D076B"/>
    <w:rsid w:val="007D1EEB"/>
    <w:rsid w:val="007D2086"/>
    <w:rsid w:val="007D2D10"/>
    <w:rsid w:val="007D3BE3"/>
    <w:rsid w:val="007D3D41"/>
    <w:rsid w:val="007D4B9F"/>
    <w:rsid w:val="007D5D6F"/>
    <w:rsid w:val="007D6FB7"/>
    <w:rsid w:val="007D73CF"/>
    <w:rsid w:val="007E4AF8"/>
    <w:rsid w:val="007E60FB"/>
    <w:rsid w:val="007E70B4"/>
    <w:rsid w:val="007E7FFD"/>
    <w:rsid w:val="007F000E"/>
    <w:rsid w:val="007F3E50"/>
    <w:rsid w:val="007F4D29"/>
    <w:rsid w:val="007F5226"/>
    <w:rsid w:val="007F71DA"/>
    <w:rsid w:val="00800652"/>
    <w:rsid w:val="00800A94"/>
    <w:rsid w:val="00800E8F"/>
    <w:rsid w:val="00801534"/>
    <w:rsid w:val="00801BDB"/>
    <w:rsid w:val="00803016"/>
    <w:rsid w:val="0080301E"/>
    <w:rsid w:val="00804ECF"/>
    <w:rsid w:val="00804FCB"/>
    <w:rsid w:val="00805B4F"/>
    <w:rsid w:val="008063C1"/>
    <w:rsid w:val="00806432"/>
    <w:rsid w:val="00806ABF"/>
    <w:rsid w:val="008070D1"/>
    <w:rsid w:val="00810556"/>
    <w:rsid w:val="00810C7F"/>
    <w:rsid w:val="00812844"/>
    <w:rsid w:val="008129EB"/>
    <w:rsid w:val="00812A2D"/>
    <w:rsid w:val="00812FFF"/>
    <w:rsid w:val="00813500"/>
    <w:rsid w:val="008136BA"/>
    <w:rsid w:val="00814656"/>
    <w:rsid w:val="00816A50"/>
    <w:rsid w:val="00816C6C"/>
    <w:rsid w:val="0081706B"/>
    <w:rsid w:val="00820346"/>
    <w:rsid w:val="00820DF4"/>
    <w:rsid w:val="00821CF9"/>
    <w:rsid w:val="0082201F"/>
    <w:rsid w:val="00824368"/>
    <w:rsid w:val="008247A2"/>
    <w:rsid w:val="0082513D"/>
    <w:rsid w:val="00825FB0"/>
    <w:rsid w:val="00826504"/>
    <w:rsid w:val="00826E1B"/>
    <w:rsid w:val="00827B36"/>
    <w:rsid w:val="00827CE7"/>
    <w:rsid w:val="00831569"/>
    <w:rsid w:val="00835D1E"/>
    <w:rsid w:val="00836023"/>
    <w:rsid w:val="0083722F"/>
    <w:rsid w:val="00840752"/>
    <w:rsid w:val="008410F0"/>
    <w:rsid w:val="00841405"/>
    <w:rsid w:val="008429AB"/>
    <w:rsid w:val="00842B1D"/>
    <w:rsid w:val="00843904"/>
    <w:rsid w:val="0084441E"/>
    <w:rsid w:val="008447A4"/>
    <w:rsid w:val="0084499B"/>
    <w:rsid w:val="00844C40"/>
    <w:rsid w:val="00847281"/>
    <w:rsid w:val="008478B4"/>
    <w:rsid w:val="00850AB8"/>
    <w:rsid w:val="00850BA9"/>
    <w:rsid w:val="00851D0B"/>
    <w:rsid w:val="008526B8"/>
    <w:rsid w:val="00852C8F"/>
    <w:rsid w:val="0085305B"/>
    <w:rsid w:val="00853D6F"/>
    <w:rsid w:val="00854ECA"/>
    <w:rsid w:val="0085557E"/>
    <w:rsid w:val="00855961"/>
    <w:rsid w:val="008601E7"/>
    <w:rsid w:val="00861673"/>
    <w:rsid w:val="00862031"/>
    <w:rsid w:val="00863143"/>
    <w:rsid w:val="008642DD"/>
    <w:rsid w:val="0086507E"/>
    <w:rsid w:val="00866854"/>
    <w:rsid w:val="00866B61"/>
    <w:rsid w:val="00870D99"/>
    <w:rsid w:val="00870EA3"/>
    <w:rsid w:val="00873EF9"/>
    <w:rsid w:val="008740A2"/>
    <w:rsid w:val="008752B5"/>
    <w:rsid w:val="00877071"/>
    <w:rsid w:val="00877E6A"/>
    <w:rsid w:val="00880077"/>
    <w:rsid w:val="008824F6"/>
    <w:rsid w:val="008876EB"/>
    <w:rsid w:val="00890251"/>
    <w:rsid w:val="00890F65"/>
    <w:rsid w:val="0089276D"/>
    <w:rsid w:val="00892D96"/>
    <w:rsid w:val="0089426F"/>
    <w:rsid w:val="00894EA3"/>
    <w:rsid w:val="00897102"/>
    <w:rsid w:val="008971DD"/>
    <w:rsid w:val="00897505"/>
    <w:rsid w:val="0089788A"/>
    <w:rsid w:val="008A1019"/>
    <w:rsid w:val="008A1849"/>
    <w:rsid w:val="008A28E3"/>
    <w:rsid w:val="008A2CFA"/>
    <w:rsid w:val="008A30AF"/>
    <w:rsid w:val="008A58F3"/>
    <w:rsid w:val="008A6446"/>
    <w:rsid w:val="008A6901"/>
    <w:rsid w:val="008A72EB"/>
    <w:rsid w:val="008A77EB"/>
    <w:rsid w:val="008B050B"/>
    <w:rsid w:val="008B0A97"/>
    <w:rsid w:val="008B35A3"/>
    <w:rsid w:val="008B4A8C"/>
    <w:rsid w:val="008B4B1D"/>
    <w:rsid w:val="008B4C13"/>
    <w:rsid w:val="008B7FE0"/>
    <w:rsid w:val="008C174C"/>
    <w:rsid w:val="008C1AF5"/>
    <w:rsid w:val="008C34E7"/>
    <w:rsid w:val="008C3892"/>
    <w:rsid w:val="008C44AA"/>
    <w:rsid w:val="008C606B"/>
    <w:rsid w:val="008C6A18"/>
    <w:rsid w:val="008C7362"/>
    <w:rsid w:val="008D03E6"/>
    <w:rsid w:val="008D06DA"/>
    <w:rsid w:val="008D0823"/>
    <w:rsid w:val="008D0C6B"/>
    <w:rsid w:val="008D11C1"/>
    <w:rsid w:val="008D23E5"/>
    <w:rsid w:val="008D2A91"/>
    <w:rsid w:val="008D2D59"/>
    <w:rsid w:val="008D2D80"/>
    <w:rsid w:val="008D3117"/>
    <w:rsid w:val="008D403F"/>
    <w:rsid w:val="008D5108"/>
    <w:rsid w:val="008D6990"/>
    <w:rsid w:val="008E022B"/>
    <w:rsid w:val="008E117E"/>
    <w:rsid w:val="008E12AA"/>
    <w:rsid w:val="008E2C14"/>
    <w:rsid w:val="008E56F1"/>
    <w:rsid w:val="008E5DA3"/>
    <w:rsid w:val="008E60B3"/>
    <w:rsid w:val="008E7D22"/>
    <w:rsid w:val="008F024E"/>
    <w:rsid w:val="008F0E5E"/>
    <w:rsid w:val="008F0ECE"/>
    <w:rsid w:val="008F1543"/>
    <w:rsid w:val="008F2474"/>
    <w:rsid w:val="008F3455"/>
    <w:rsid w:val="008F38B8"/>
    <w:rsid w:val="008F48FE"/>
    <w:rsid w:val="008F6690"/>
    <w:rsid w:val="008F7677"/>
    <w:rsid w:val="008F7BF0"/>
    <w:rsid w:val="009026B9"/>
    <w:rsid w:val="009041AE"/>
    <w:rsid w:val="00904BAA"/>
    <w:rsid w:val="009052C0"/>
    <w:rsid w:val="00905378"/>
    <w:rsid w:val="009055DC"/>
    <w:rsid w:val="00905A93"/>
    <w:rsid w:val="00906C15"/>
    <w:rsid w:val="00907CE2"/>
    <w:rsid w:val="0091063A"/>
    <w:rsid w:val="00910997"/>
    <w:rsid w:val="00913BF7"/>
    <w:rsid w:val="009147CD"/>
    <w:rsid w:val="00914E80"/>
    <w:rsid w:val="009152BC"/>
    <w:rsid w:val="00915571"/>
    <w:rsid w:val="009161F0"/>
    <w:rsid w:val="00916A5B"/>
    <w:rsid w:val="00917492"/>
    <w:rsid w:val="00920B44"/>
    <w:rsid w:val="00920F70"/>
    <w:rsid w:val="00921469"/>
    <w:rsid w:val="00923E63"/>
    <w:rsid w:val="009255EC"/>
    <w:rsid w:val="009259FB"/>
    <w:rsid w:val="0092602F"/>
    <w:rsid w:val="0093129C"/>
    <w:rsid w:val="0093149B"/>
    <w:rsid w:val="0093160B"/>
    <w:rsid w:val="0093217A"/>
    <w:rsid w:val="009339D9"/>
    <w:rsid w:val="009349E7"/>
    <w:rsid w:val="00936618"/>
    <w:rsid w:val="00936E52"/>
    <w:rsid w:val="009371C8"/>
    <w:rsid w:val="009434DE"/>
    <w:rsid w:val="00944DD6"/>
    <w:rsid w:val="0094542E"/>
    <w:rsid w:val="00945C75"/>
    <w:rsid w:val="009470B7"/>
    <w:rsid w:val="009514CD"/>
    <w:rsid w:val="00951D09"/>
    <w:rsid w:val="00952262"/>
    <w:rsid w:val="00953216"/>
    <w:rsid w:val="00953FFF"/>
    <w:rsid w:val="009540F7"/>
    <w:rsid w:val="00955079"/>
    <w:rsid w:val="00955CA6"/>
    <w:rsid w:val="00956739"/>
    <w:rsid w:val="00960BFC"/>
    <w:rsid w:val="009619BC"/>
    <w:rsid w:val="00966568"/>
    <w:rsid w:val="00967954"/>
    <w:rsid w:val="009713F1"/>
    <w:rsid w:val="009714DE"/>
    <w:rsid w:val="00971F76"/>
    <w:rsid w:val="009724A3"/>
    <w:rsid w:val="0097254D"/>
    <w:rsid w:val="009738A6"/>
    <w:rsid w:val="00974635"/>
    <w:rsid w:val="009749A7"/>
    <w:rsid w:val="00974D52"/>
    <w:rsid w:val="00980BD6"/>
    <w:rsid w:val="00981BE7"/>
    <w:rsid w:val="0098281B"/>
    <w:rsid w:val="00982884"/>
    <w:rsid w:val="009829F6"/>
    <w:rsid w:val="0098459B"/>
    <w:rsid w:val="00984F88"/>
    <w:rsid w:val="00985725"/>
    <w:rsid w:val="00985C61"/>
    <w:rsid w:val="00985FFA"/>
    <w:rsid w:val="00986658"/>
    <w:rsid w:val="009868B5"/>
    <w:rsid w:val="00986AA5"/>
    <w:rsid w:val="0098731B"/>
    <w:rsid w:val="00987691"/>
    <w:rsid w:val="009912E9"/>
    <w:rsid w:val="00991C0F"/>
    <w:rsid w:val="00992260"/>
    <w:rsid w:val="00993248"/>
    <w:rsid w:val="00993EA1"/>
    <w:rsid w:val="009952AA"/>
    <w:rsid w:val="0099559E"/>
    <w:rsid w:val="00997005"/>
    <w:rsid w:val="009975EF"/>
    <w:rsid w:val="009A033A"/>
    <w:rsid w:val="009A0A7D"/>
    <w:rsid w:val="009A0B36"/>
    <w:rsid w:val="009A123D"/>
    <w:rsid w:val="009A3085"/>
    <w:rsid w:val="009A3E96"/>
    <w:rsid w:val="009A5E48"/>
    <w:rsid w:val="009A6A41"/>
    <w:rsid w:val="009A78A4"/>
    <w:rsid w:val="009B09CF"/>
    <w:rsid w:val="009B14C7"/>
    <w:rsid w:val="009B16D1"/>
    <w:rsid w:val="009B17A9"/>
    <w:rsid w:val="009B1B61"/>
    <w:rsid w:val="009B31AC"/>
    <w:rsid w:val="009B3664"/>
    <w:rsid w:val="009B48A7"/>
    <w:rsid w:val="009B62C9"/>
    <w:rsid w:val="009B67B4"/>
    <w:rsid w:val="009B6DF4"/>
    <w:rsid w:val="009B7B68"/>
    <w:rsid w:val="009C2D00"/>
    <w:rsid w:val="009C2DF3"/>
    <w:rsid w:val="009C45A6"/>
    <w:rsid w:val="009C4712"/>
    <w:rsid w:val="009C50ED"/>
    <w:rsid w:val="009C5C1F"/>
    <w:rsid w:val="009C70D8"/>
    <w:rsid w:val="009C7CBF"/>
    <w:rsid w:val="009D59F8"/>
    <w:rsid w:val="009D5E80"/>
    <w:rsid w:val="009D6677"/>
    <w:rsid w:val="009E0A90"/>
    <w:rsid w:val="009E1983"/>
    <w:rsid w:val="009E1DE1"/>
    <w:rsid w:val="009E2634"/>
    <w:rsid w:val="009E35A2"/>
    <w:rsid w:val="009E49D9"/>
    <w:rsid w:val="009E62A4"/>
    <w:rsid w:val="009F1DFB"/>
    <w:rsid w:val="009F26EE"/>
    <w:rsid w:val="009F3F98"/>
    <w:rsid w:val="009F455E"/>
    <w:rsid w:val="00A00124"/>
    <w:rsid w:val="00A00729"/>
    <w:rsid w:val="00A00A8A"/>
    <w:rsid w:val="00A00C04"/>
    <w:rsid w:val="00A01551"/>
    <w:rsid w:val="00A027C5"/>
    <w:rsid w:val="00A031BB"/>
    <w:rsid w:val="00A03F84"/>
    <w:rsid w:val="00A05396"/>
    <w:rsid w:val="00A075E2"/>
    <w:rsid w:val="00A075F8"/>
    <w:rsid w:val="00A075FC"/>
    <w:rsid w:val="00A07EC2"/>
    <w:rsid w:val="00A106E4"/>
    <w:rsid w:val="00A114E4"/>
    <w:rsid w:val="00A13E67"/>
    <w:rsid w:val="00A14033"/>
    <w:rsid w:val="00A14F99"/>
    <w:rsid w:val="00A1542A"/>
    <w:rsid w:val="00A1594B"/>
    <w:rsid w:val="00A15CA3"/>
    <w:rsid w:val="00A213CE"/>
    <w:rsid w:val="00A21CF6"/>
    <w:rsid w:val="00A21E61"/>
    <w:rsid w:val="00A224E7"/>
    <w:rsid w:val="00A22C3A"/>
    <w:rsid w:val="00A246E4"/>
    <w:rsid w:val="00A24E62"/>
    <w:rsid w:val="00A253A0"/>
    <w:rsid w:val="00A25FC1"/>
    <w:rsid w:val="00A26698"/>
    <w:rsid w:val="00A278E3"/>
    <w:rsid w:val="00A302CD"/>
    <w:rsid w:val="00A30772"/>
    <w:rsid w:val="00A30DEF"/>
    <w:rsid w:val="00A31850"/>
    <w:rsid w:val="00A31C3C"/>
    <w:rsid w:val="00A333E6"/>
    <w:rsid w:val="00A3399C"/>
    <w:rsid w:val="00A340E7"/>
    <w:rsid w:val="00A3411C"/>
    <w:rsid w:val="00A35807"/>
    <w:rsid w:val="00A36464"/>
    <w:rsid w:val="00A3795C"/>
    <w:rsid w:val="00A37AF6"/>
    <w:rsid w:val="00A4001D"/>
    <w:rsid w:val="00A43D2C"/>
    <w:rsid w:val="00A463DF"/>
    <w:rsid w:val="00A479CC"/>
    <w:rsid w:val="00A504F6"/>
    <w:rsid w:val="00A51674"/>
    <w:rsid w:val="00A53A66"/>
    <w:rsid w:val="00A54E11"/>
    <w:rsid w:val="00A55375"/>
    <w:rsid w:val="00A56230"/>
    <w:rsid w:val="00A568A8"/>
    <w:rsid w:val="00A6036D"/>
    <w:rsid w:val="00A60544"/>
    <w:rsid w:val="00A629E1"/>
    <w:rsid w:val="00A64093"/>
    <w:rsid w:val="00A65D0A"/>
    <w:rsid w:val="00A67F87"/>
    <w:rsid w:val="00A70DB1"/>
    <w:rsid w:val="00A71939"/>
    <w:rsid w:val="00A71BC7"/>
    <w:rsid w:val="00A742FB"/>
    <w:rsid w:val="00A75C47"/>
    <w:rsid w:val="00A765BD"/>
    <w:rsid w:val="00A77904"/>
    <w:rsid w:val="00A808CB"/>
    <w:rsid w:val="00A81808"/>
    <w:rsid w:val="00A81C54"/>
    <w:rsid w:val="00A821BA"/>
    <w:rsid w:val="00A83053"/>
    <w:rsid w:val="00A8323F"/>
    <w:rsid w:val="00A83971"/>
    <w:rsid w:val="00A83F18"/>
    <w:rsid w:val="00A84E84"/>
    <w:rsid w:val="00A8524B"/>
    <w:rsid w:val="00A87052"/>
    <w:rsid w:val="00A87E6D"/>
    <w:rsid w:val="00A909B8"/>
    <w:rsid w:val="00A91524"/>
    <w:rsid w:val="00A923E4"/>
    <w:rsid w:val="00A924CE"/>
    <w:rsid w:val="00A94461"/>
    <w:rsid w:val="00A9476D"/>
    <w:rsid w:val="00A94C05"/>
    <w:rsid w:val="00A96989"/>
    <w:rsid w:val="00A96DC6"/>
    <w:rsid w:val="00A97712"/>
    <w:rsid w:val="00A9778A"/>
    <w:rsid w:val="00A97F22"/>
    <w:rsid w:val="00AA15A3"/>
    <w:rsid w:val="00AA1832"/>
    <w:rsid w:val="00AA2773"/>
    <w:rsid w:val="00AA2B13"/>
    <w:rsid w:val="00AA36EE"/>
    <w:rsid w:val="00AA5AC9"/>
    <w:rsid w:val="00AB23BD"/>
    <w:rsid w:val="00AB2CF9"/>
    <w:rsid w:val="00AB4088"/>
    <w:rsid w:val="00AB414C"/>
    <w:rsid w:val="00AB46F0"/>
    <w:rsid w:val="00AB4BE5"/>
    <w:rsid w:val="00AB748D"/>
    <w:rsid w:val="00AB7FE9"/>
    <w:rsid w:val="00AC0BE6"/>
    <w:rsid w:val="00AC2486"/>
    <w:rsid w:val="00AC4AA9"/>
    <w:rsid w:val="00AC4E02"/>
    <w:rsid w:val="00AC6E1F"/>
    <w:rsid w:val="00AC7FA3"/>
    <w:rsid w:val="00AD2A13"/>
    <w:rsid w:val="00AD3D78"/>
    <w:rsid w:val="00AD5038"/>
    <w:rsid w:val="00AD654E"/>
    <w:rsid w:val="00AD75BD"/>
    <w:rsid w:val="00AE0C94"/>
    <w:rsid w:val="00AE2D41"/>
    <w:rsid w:val="00AE3449"/>
    <w:rsid w:val="00AE3818"/>
    <w:rsid w:val="00AE44CC"/>
    <w:rsid w:val="00AE523F"/>
    <w:rsid w:val="00AE56BA"/>
    <w:rsid w:val="00AE6697"/>
    <w:rsid w:val="00AE66B1"/>
    <w:rsid w:val="00AE6EBD"/>
    <w:rsid w:val="00AF224E"/>
    <w:rsid w:val="00AF2B4B"/>
    <w:rsid w:val="00AF3710"/>
    <w:rsid w:val="00AF3818"/>
    <w:rsid w:val="00AF52FD"/>
    <w:rsid w:val="00AF563E"/>
    <w:rsid w:val="00AF6887"/>
    <w:rsid w:val="00AF7442"/>
    <w:rsid w:val="00B005E0"/>
    <w:rsid w:val="00B00776"/>
    <w:rsid w:val="00B03857"/>
    <w:rsid w:val="00B0385B"/>
    <w:rsid w:val="00B04E0F"/>
    <w:rsid w:val="00B05828"/>
    <w:rsid w:val="00B05D9F"/>
    <w:rsid w:val="00B0705E"/>
    <w:rsid w:val="00B119AA"/>
    <w:rsid w:val="00B11E25"/>
    <w:rsid w:val="00B121EB"/>
    <w:rsid w:val="00B12DF1"/>
    <w:rsid w:val="00B12E72"/>
    <w:rsid w:val="00B12FF7"/>
    <w:rsid w:val="00B1460D"/>
    <w:rsid w:val="00B148BB"/>
    <w:rsid w:val="00B1571B"/>
    <w:rsid w:val="00B1733E"/>
    <w:rsid w:val="00B1759B"/>
    <w:rsid w:val="00B218CE"/>
    <w:rsid w:val="00B22220"/>
    <w:rsid w:val="00B22968"/>
    <w:rsid w:val="00B22DA1"/>
    <w:rsid w:val="00B22DBA"/>
    <w:rsid w:val="00B23A20"/>
    <w:rsid w:val="00B23CFC"/>
    <w:rsid w:val="00B24771"/>
    <w:rsid w:val="00B249F2"/>
    <w:rsid w:val="00B24D24"/>
    <w:rsid w:val="00B25B40"/>
    <w:rsid w:val="00B27EAB"/>
    <w:rsid w:val="00B3265C"/>
    <w:rsid w:val="00B32756"/>
    <w:rsid w:val="00B33B55"/>
    <w:rsid w:val="00B345FB"/>
    <w:rsid w:val="00B347BE"/>
    <w:rsid w:val="00B352E9"/>
    <w:rsid w:val="00B356FF"/>
    <w:rsid w:val="00B359E2"/>
    <w:rsid w:val="00B35CE1"/>
    <w:rsid w:val="00B36AB8"/>
    <w:rsid w:val="00B3723B"/>
    <w:rsid w:val="00B40B40"/>
    <w:rsid w:val="00B438D2"/>
    <w:rsid w:val="00B441A3"/>
    <w:rsid w:val="00B44D68"/>
    <w:rsid w:val="00B46CFA"/>
    <w:rsid w:val="00B47954"/>
    <w:rsid w:val="00B479CD"/>
    <w:rsid w:val="00B51DBA"/>
    <w:rsid w:val="00B53D4A"/>
    <w:rsid w:val="00B561B2"/>
    <w:rsid w:val="00B56EB9"/>
    <w:rsid w:val="00B57658"/>
    <w:rsid w:val="00B60232"/>
    <w:rsid w:val="00B603D7"/>
    <w:rsid w:val="00B608E7"/>
    <w:rsid w:val="00B617B4"/>
    <w:rsid w:val="00B61C0A"/>
    <w:rsid w:val="00B61F3B"/>
    <w:rsid w:val="00B62758"/>
    <w:rsid w:val="00B62A2F"/>
    <w:rsid w:val="00B64702"/>
    <w:rsid w:val="00B64DF2"/>
    <w:rsid w:val="00B64F86"/>
    <w:rsid w:val="00B65138"/>
    <w:rsid w:val="00B6556A"/>
    <w:rsid w:val="00B6578B"/>
    <w:rsid w:val="00B660D5"/>
    <w:rsid w:val="00B66B8F"/>
    <w:rsid w:val="00B67466"/>
    <w:rsid w:val="00B67769"/>
    <w:rsid w:val="00B67D11"/>
    <w:rsid w:val="00B70391"/>
    <w:rsid w:val="00B70A5C"/>
    <w:rsid w:val="00B70CBC"/>
    <w:rsid w:val="00B70D87"/>
    <w:rsid w:val="00B71BC4"/>
    <w:rsid w:val="00B72F09"/>
    <w:rsid w:val="00B742FB"/>
    <w:rsid w:val="00B767C6"/>
    <w:rsid w:val="00B76B9F"/>
    <w:rsid w:val="00B7725C"/>
    <w:rsid w:val="00B802B0"/>
    <w:rsid w:val="00B8222B"/>
    <w:rsid w:val="00B82E99"/>
    <w:rsid w:val="00B836FE"/>
    <w:rsid w:val="00B872BE"/>
    <w:rsid w:val="00B91F69"/>
    <w:rsid w:val="00B923B6"/>
    <w:rsid w:val="00B93687"/>
    <w:rsid w:val="00B94061"/>
    <w:rsid w:val="00B947A8"/>
    <w:rsid w:val="00B94FF8"/>
    <w:rsid w:val="00B95C23"/>
    <w:rsid w:val="00B95D82"/>
    <w:rsid w:val="00B96B85"/>
    <w:rsid w:val="00B979B3"/>
    <w:rsid w:val="00B97EC6"/>
    <w:rsid w:val="00BA0F7A"/>
    <w:rsid w:val="00BA1602"/>
    <w:rsid w:val="00BA2F48"/>
    <w:rsid w:val="00BA3159"/>
    <w:rsid w:val="00BA3629"/>
    <w:rsid w:val="00BA4763"/>
    <w:rsid w:val="00BA4787"/>
    <w:rsid w:val="00BA4E56"/>
    <w:rsid w:val="00BA5175"/>
    <w:rsid w:val="00BA5EC0"/>
    <w:rsid w:val="00BA61E5"/>
    <w:rsid w:val="00BA7549"/>
    <w:rsid w:val="00BB0308"/>
    <w:rsid w:val="00BB0E68"/>
    <w:rsid w:val="00BB137B"/>
    <w:rsid w:val="00BB2867"/>
    <w:rsid w:val="00BB3B6B"/>
    <w:rsid w:val="00BB4ED2"/>
    <w:rsid w:val="00BB655F"/>
    <w:rsid w:val="00BB66A4"/>
    <w:rsid w:val="00BC0A93"/>
    <w:rsid w:val="00BC12D0"/>
    <w:rsid w:val="00BC1675"/>
    <w:rsid w:val="00BC1AD9"/>
    <w:rsid w:val="00BC3FC3"/>
    <w:rsid w:val="00BC514D"/>
    <w:rsid w:val="00BC56F7"/>
    <w:rsid w:val="00BC5CB4"/>
    <w:rsid w:val="00BC704A"/>
    <w:rsid w:val="00BC7979"/>
    <w:rsid w:val="00BC7B46"/>
    <w:rsid w:val="00BD0D5A"/>
    <w:rsid w:val="00BD13D5"/>
    <w:rsid w:val="00BD1838"/>
    <w:rsid w:val="00BD1A77"/>
    <w:rsid w:val="00BD1C2D"/>
    <w:rsid w:val="00BD2C6E"/>
    <w:rsid w:val="00BD2C7E"/>
    <w:rsid w:val="00BD3B66"/>
    <w:rsid w:val="00BD4295"/>
    <w:rsid w:val="00BD4EDA"/>
    <w:rsid w:val="00BD567E"/>
    <w:rsid w:val="00BD5B24"/>
    <w:rsid w:val="00BD5F70"/>
    <w:rsid w:val="00BD6C24"/>
    <w:rsid w:val="00BD796D"/>
    <w:rsid w:val="00BD7DA1"/>
    <w:rsid w:val="00BE160B"/>
    <w:rsid w:val="00BE402C"/>
    <w:rsid w:val="00BE4894"/>
    <w:rsid w:val="00BE639B"/>
    <w:rsid w:val="00BE6A54"/>
    <w:rsid w:val="00BE6C43"/>
    <w:rsid w:val="00BE6CFF"/>
    <w:rsid w:val="00BE7074"/>
    <w:rsid w:val="00BE7E8A"/>
    <w:rsid w:val="00BF01DA"/>
    <w:rsid w:val="00BF27A9"/>
    <w:rsid w:val="00BF3063"/>
    <w:rsid w:val="00BF3ADE"/>
    <w:rsid w:val="00BF490D"/>
    <w:rsid w:val="00BF4970"/>
    <w:rsid w:val="00BF6683"/>
    <w:rsid w:val="00BF6F50"/>
    <w:rsid w:val="00BF762E"/>
    <w:rsid w:val="00BF78B4"/>
    <w:rsid w:val="00C028C8"/>
    <w:rsid w:val="00C03128"/>
    <w:rsid w:val="00C042A3"/>
    <w:rsid w:val="00C048E8"/>
    <w:rsid w:val="00C04B39"/>
    <w:rsid w:val="00C05A05"/>
    <w:rsid w:val="00C06555"/>
    <w:rsid w:val="00C072AD"/>
    <w:rsid w:val="00C075C8"/>
    <w:rsid w:val="00C1028E"/>
    <w:rsid w:val="00C10359"/>
    <w:rsid w:val="00C10C9B"/>
    <w:rsid w:val="00C114D6"/>
    <w:rsid w:val="00C118B3"/>
    <w:rsid w:val="00C12C58"/>
    <w:rsid w:val="00C12E73"/>
    <w:rsid w:val="00C143DF"/>
    <w:rsid w:val="00C14E6C"/>
    <w:rsid w:val="00C1500C"/>
    <w:rsid w:val="00C15EC0"/>
    <w:rsid w:val="00C17D0C"/>
    <w:rsid w:val="00C17DF8"/>
    <w:rsid w:val="00C2015A"/>
    <w:rsid w:val="00C2048C"/>
    <w:rsid w:val="00C20620"/>
    <w:rsid w:val="00C2088C"/>
    <w:rsid w:val="00C20B1F"/>
    <w:rsid w:val="00C2136C"/>
    <w:rsid w:val="00C235D1"/>
    <w:rsid w:val="00C24E2E"/>
    <w:rsid w:val="00C255AA"/>
    <w:rsid w:val="00C26AFA"/>
    <w:rsid w:val="00C273D8"/>
    <w:rsid w:val="00C27B16"/>
    <w:rsid w:val="00C30635"/>
    <w:rsid w:val="00C30A56"/>
    <w:rsid w:val="00C31BA8"/>
    <w:rsid w:val="00C3376A"/>
    <w:rsid w:val="00C342D9"/>
    <w:rsid w:val="00C36057"/>
    <w:rsid w:val="00C4020A"/>
    <w:rsid w:val="00C402C9"/>
    <w:rsid w:val="00C40807"/>
    <w:rsid w:val="00C409A0"/>
    <w:rsid w:val="00C41171"/>
    <w:rsid w:val="00C41F86"/>
    <w:rsid w:val="00C420B9"/>
    <w:rsid w:val="00C43052"/>
    <w:rsid w:val="00C4575D"/>
    <w:rsid w:val="00C46D7F"/>
    <w:rsid w:val="00C47521"/>
    <w:rsid w:val="00C47DA7"/>
    <w:rsid w:val="00C50564"/>
    <w:rsid w:val="00C50882"/>
    <w:rsid w:val="00C51018"/>
    <w:rsid w:val="00C51E96"/>
    <w:rsid w:val="00C52A84"/>
    <w:rsid w:val="00C52B68"/>
    <w:rsid w:val="00C52DE2"/>
    <w:rsid w:val="00C532B9"/>
    <w:rsid w:val="00C539BB"/>
    <w:rsid w:val="00C53E0E"/>
    <w:rsid w:val="00C55963"/>
    <w:rsid w:val="00C559F3"/>
    <w:rsid w:val="00C55E34"/>
    <w:rsid w:val="00C56211"/>
    <w:rsid w:val="00C564F2"/>
    <w:rsid w:val="00C568D5"/>
    <w:rsid w:val="00C56A3E"/>
    <w:rsid w:val="00C56D99"/>
    <w:rsid w:val="00C57370"/>
    <w:rsid w:val="00C60BC8"/>
    <w:rsid w:val="00C60FEA"/>
    <w:rsid w:val="00C61411"/>
    <w:rsid w:val="00C6173B"/>
    <w:rsid w:val="00C62395"/>
    <w:rsid w:val="00C628CF"/>
    <w:rsid w:val="00C6487F"/>
    <w:rsid w:val="00C64AA9"/>
    <w:rsid w:val="00C64D44"/>
    <w:rsid w:val="00C66522"/>
    <w:rsid w:val="00C66FC8"/>
    <w:rsid w:val="00C67057"/>
    <w:rsid w:val="00C6732A"/>
    <w:rsid w:val="00C6739E"/>
    <w:rsid w:val="00C7186E"/>
    <w:rsid w:val="00C72992"/>
    <w:rsid w:val="00C732ED"/>
    <w:rsid w:val="00C74C89"/>
    <w:rsid w:val="00C74D3D"/>
    <w:rsid w:val="00C77063"/>
    <w:rsid w:val="00C81974"/>
    <w:rsid w:val="00C826D5"/>
    <w:rsid w:val="00C8458F"/>
    <w:rsid w:val="00C849F3"/>
    <w:rsid w:val="00C84F84"/>
    <w:rsid w:val="00C85155"/>
    <w:rsid w:val="00C8663F"/>
    <w:rsid w:val="00C87AA1"/>
    <w:rsid w:val="00C90238"/>
    <w:rsid w:val="00C90484"/>
    <w:rsid w:val="00C9251D"/>
    <w:rsid w:val="00C928ED"/>
    <w:rsid w:val="00C92A8B"/>
    <w:rsid w:val="00C931C6"/>
    <w:rsid w:val="00C95044"/>
    <w:rsid w:val="00C95FD0"/>
    <w:rsid w:val="00C969E8"/>
    <w:rsid w:val="00C97C48"/>
    <w:rsid w:val="00CA071D"/>
    <w:rsid w:val="00CA15A6"/>
    <w:rsid w:val="00CA2146"/>
    <w:rsid w:val="00CA27BA"/>
    <w:rsid w:val="00CA2997"/>
    <w:rsid w:val="00CA357B"/>
    <w:rsid w:val="00CA3C28"/>
    <w:rsid w:val="00CA3D9B"/>
    <w:rsid w:val="00CA4127"/>
    <w:rsid w:val="00CA5339"/>
    <w:rsid w:val="00CB0759"/>
    <w:rsid w:val="00CB1952"/>
    <w:rsid w:val="00CB3A37"/>
    <w:rsid w:val="00CB4C95"/>
    <w:rsid w:val="00CB5F76"/>
    <w:rsid w:val="00CB6119"/>
    <w:rsid w:val="00CC1193"/>
    <w:rsid w:val="00CC3CB9"/>
    <w:rsid w:val="00CC3FEA"/>
    <w:rsid w:val="00CC525B"/>
    <w:rsid w:val="00CC55F5"/>
    <w:rsid w:val="00CC69F3"/>
    <w:rsid w:val="00CD0CA6"/>
    <w:rsid w:val="00CD29B7"/>
    <w:rsid w:val="00CD3DA4"/>
    <w:rsid w:val="00CD3F77"/>
    <w:rsid w:val="00CD4AB7"/>
    <w:rsid w:val="00CD5165"/>
    <w:rsid w:val="00CD7354"/>
    <w:rsid w:val="00CD7459"/>
    <w:rsid w:val="00CE0148"/>
    <w:rsid w:val="00CE03D1"/>
    <w:rsid w:val="00CE0C26"/>
    <w:rsid w:val="00CE128C"/>
    <w:rsid w:val="00CE1B81"/>
    <w:rsid w:val="00CE1BD7"/>
    <w:rsid w:val="00CE1C8E"/>
    <w:rsid w:val="00CE2C2D"/>
    <w:rsid w:val="00CE3448"/>
    <w:rsid w:val="00CE368C"/>
    <w:rsid w:val="00CE5411"/>
    <w:rsid w:val="00CE7F83"/>
    <w:rsid w:val="00CF0F1A"/>
    <w:rsid w:val="00CF1922"/>
    <w:rsid w:val="00CF3239"/>
    <w:rsid w:val="00CF355A"/>
    <w:rsid w:val="00CF3706"/>
    <w:rsid w:val="00CF3E68"/>
    <w:rsid w:val="00CF6B9B"/>
    <w:rsid w:val="00CF7BAF"/>
    <w:rsid w:val="00D04C8B"/>
    <w:rsid w:val="00D05474"/>
    <w:rsid w:val="00D063D9"/>
    <w:rsid w:val="00D06810"/>
    <w:rsid w:val="00D06C5E"/>
    <w:rsid w:val="00D06E23"/>
    <w:rsid w:val="00D07A76"/>
    <w:rsid w:val="00D07F85"/>
    <w:rsid w:val="00D11090"/>
    <w:rsid w:val="00D11630"/>
    <w:rsid w:val="00D116A1"/>
    <w:rsid w:val="00D132B7"/>
    <w:rsid w:val="00D135C7"/>
    <w:rsid w:val="00D14AEC"/>
    <w:rsid w:val="00D14D26"/>
    <w:rsid w:val="00D15C29"/>
    <w:rsid w:val="00D172DC"/>
    <w:rsid w:val="00D17960"/>
    <w:rsid w:val="00D17A70"/>
    <w:rsid w:val="00D200C8"/>
    <w:rsid w:val="00D2131E"/>
    <w:rsid w:val="00D221E0"/>
    <w:rsid w:val="00D24301"/>
    <w:rsid w:val="00D243E5"/>
    <w:rsid w:val="00D2590B"/>
    <w:rsid w:val="00D270B3"/>
    <w:rsid w:val="00D27C2B"/>
    <w:rsid w:val="00D27E5D"/>
    <w:rsid w:val="00D3120C"/>
    <w:rsid w:val="00D3169F"/>
    <w:rsid w:val="00D3235C"/>
    <w:rsid w:val="00D3294D"/>
    <w:rsid w:val="00D32F7B"/>
    <w:rsid w:val="00D348BA"/>
    <w:rsid w:val="00D377D3"/>
    <w:rsid w:val="00D40437"/>
    <w:rsid w:val="00D43EAC"/>
    <w:rsid w:val="00D4475F"/>
    <w:rsid w:val="00D45887"/>
    <w:rsid w:val="00D46603"/>
    <w:rsid w:val="00D46DC7"/>
    <w:rsid w:val="00D4738E"/>
    <w:rsid w:val="00D47A4F"/>
    <w:rsid w:val="00D53344"/>
    <w:rsid w:val="00D547F5"/>
    <w:rsid w:val="00D5491C"/>
    <w:rsid w:val="00D54B65"/>
    <w:rsid w:val="00D61831"/>
    <w:rsid w:val="00D66FA1"/>
    <w:rsid w:val="00D671AA"/>
    <w:rsid w:val="00D67399"/>
    <w:rsid w:val="00D6744E"/>
    <w:rsid w:val="00D67621"/>
    <w:rsid w:val="00D70095"/>
    <w:rsid w:val="00D70553"/>
    <w:rsid w:val="00D70D02"/>
    <w:rsid w:val="00D724BE"/>
    <w:rsid w:val="00D729B6"/>
    <w:rsid w:val="00D73964"/>
    <w:rsid w:val="00D73BBE"/>
    <w:rsid w:val="00D767CB"/>
    <w:rsid w:val="00D76F55"/>
    <w:rsid w:val="00D803D8"/>
    <w:rsid w:val="00D80EB3"/>
    <w:rsid w:val="00D81BC2"/>
    <w:rsid w:val="00D84A5C"/>
    <w:rsid w:val="00D84BA9"/>
    <w:rsid w:val="00D85CEE"/>
    <w:rsid w:val="00D85EBB"/>
    <w:rsid w:val="00D86515"/>
    <w:rsid w:val="00D87977"/>
    <w:rsid w:val="00D90212"/>
    <w:rsid w:val="00D9026E"/>
    <w:rsid w:val="00D90F4D"/>
    <w:rsid w:val="00D919A0"/>
    <w:rsid w:val="00D9211F"/>
    <w:rsid w:val="00D92706"/>
    <w:rsid w:val="00D929C9"/>
    <w:rsid w:val="00D9347F"/>
    <w:rsid w:val="00D94762"/>
    <w:rsid w:val="00D95733"/>
    <w:rsid w:val="00D95BEA"/>
    <w:rsid w:val="00D9649D"/>
    <w:rsid w:val="00D96E82"/>
    <w:rsid w:val="00DA0D89"/>
    <w:rsid w:val="00DA1579"/>
    <w:rsid w:val="00DA243D"/>
    <w:rsid w:val="00DA3518"/>
    <w:rsid w:val="00DA3C71"/>
    <w:rsid w:val="00DA4183"/>
    <w:rsid w:val="00DA4C1A"/>
    <w:rsid w:val="00DA4C7B"/>
    <w:rsid w:val="00DA52FD"/>
    <w:rsid w:val="00DA5E46"/>
    <w:rsid w:val="00DB1451"/>
    <w:rsid w:val="00DB321B"/>
    <w:rsid w:val="00DB3C52"/>
    <w:rsid w:val="00DB59EA"/>
    <w:rsid w:val="00DB6E9C"/>
    <w:rsid w:val="00DB77AA"/>
    <w:rsid w:val="00DB7A3F"/>
    <w:rsid w:val="00DC0B2A"/>
    <w:rsid w:val="00DC0E91"/>
    <w:rsid w:val="00DC357E"/>
    <w:rsid w:val="00DC41C4"/>
    <w:rsid w:val="00DC478D"/>
    <w:rsid w:val="00DC586A"/>
    <w:rsid w:val="00DC706B"/>
    <w:rsid w:val="00DC7C77"/>
    <w:rsid w:val="00DD0002"/>
    <w:rsid w:val="00DD0580"/>
    <w:rsid w:val="00DD0E20"/>
    <w:rsid w:val="00DD1250"/>
    <w:rsid w:val="00DD2167"/>
    <w:rsid w:val="00DD2DC8"/>
    <w:rsid w:val="00DD3202"/>
    <w:rsid w:val="00DD3319"/>
    <w:rsid w:val="00DD4D1D"/>
    <w:rsid w:val="00DD4D5E"/>
    <w:rsid w:val="00DD5707"/>
    <w:rsid w:val="00DD5F7A"/>
    <w:rsid w:val="00DD6782"/>
    <w:rsid w:val="00DD73E3"/>
    <w:rsid w:val="00DE19BB"/>
    <w:rsid w:val="00DE1FDC"/>
    <w:rsid w:val="00DE29F6"/>
    <w:rsid w:val="00DE2F7B"/>
    <w:rsid w:val="00DE4DAF"/>
    <w:rsid w:val="00DE4F7C"/>
    <w:rsid w:val="00DE60B0"/>
    <w:rsid w:val="00DE7466"/>
    <w:rsid w:val="00DE7723"/>
    <w:rsid w:val="00DE7B93"/>
    <w:rsid w:val="00DE7CC6"/>
    <w:rsid w:val="00DE7DD8"/>
    <w:rsid w:val="00DF0B2F"/>
    <w:rsid w:val="00DF118A"/>
    <w:rsid w:val="00DF2AE8"/>
    <w:rsid w:val="00DF33E3"/>
    <w:rsid w:val="00DF3B80"/>
    <w:rsid w:val="00DF5D0F"/>
    <w:rsid w:val="00DF63EE"/>
    <w:rsid w:val="00DF67E0"/>
    <w:rsid w:val="00DF71F8"/>
    <w:rsid w:val="00DF73E1"/>
    <w:rsid w:val="00E01630"/>
    <w:rsid w:val="00E016B1"/>
    <w:rsid w:val="00E02050"/>
    <w:rsid w:val="00E023A9"/>
    <w:rsid w:val="00E024B5"/>
    <w:rsid w:val="00E032FA"/>
    <w:rsid w:val="00E041F8"/>
    <w:rsid w:val="00E04A8E"/>
    <w:rsid w:val="00E06872"/>
    <w:rsid w:val="00E069BE"/>
    <w:rsid w:val="00E10463"/>
    <w:rsid w:val="00E11723"/>
    <w:rsid w:val="00E12361"/>
    <w:rsid w:val="00E135F2"/>
    <w:rsid w:val="00E152BF"/>
    <w:rsid w:val="00E15913"/>
    <w:rsid w:val="00E160D2"/>
    <w:rsid w:val="00E1678E"/>
    <w:rsid w:val="00E16DE0"/>
    <w:rsid w:val="00E170C6"/>
    <w:rsid w:val="00E1767D"/>
    <w:rsid w:val="00E17C22"/>
    <w:rsid w:val="00E210C3"/>
    <w:rsid w:val="00E21569"/>
    <w:rsid w:val="00E22727"/>
    <w:rsid w:val="00E2345B"/>
    <w:rsid w:val="00E234F5"/>
    <w:rsid w:val="00E2494A"/>
    <w:rsid w:val="00E26A3A"/>
    <w:rsid w:val="00E26E2A"/>
    <w:rsid w:val="00E278B2"/>
    <w:rsid w:val="00E27DD1"/>
    <w:rsid w:val="00E31798"/>
    <w:rsid w:val="00E32F75"/>
    <w:rsid w:val="00E33124"/>
    <w:rsid w:val="00E33F1D"/>
    <w:rsid w:val="00E34467"/>
    <w:rsid w:val="00E34A06"/>
    <w:rsid w:val="00E34CD9"/>
    <w:rsid w:val="00E3702C"/>
    <w:rsid w:val="00E37072"/>
    <w:rsid w:val="00E37139"/>
    <w:rsid w:val="00E3719A"/>
    <w:rsid w:val="00E37DF0"/>
    <w:rsid w:val="00E40137"/>
    <w:rsid w:val="00E40B81"/>
    <w:rsid w:val="00E42B05"/>
    <w:rsid w:val="00E43FCB"/>
    <w:rsid w:val="00E44151"/>
    <w:rsid w:val="00E451C3"/>
    <w:rsid w:val="00E4575E"/>
    <w:rsid w:val="00E459B1"/>
    <w:rsid w:val="00E46B6E"/>
    <w:rsid w:val="00E47A1D"/>
    <w:rsid w:val="00E47D6A"/>
    <w:rsid w:val="00E51CB1"/>
    <w:rsid w:val="00E525A9"/>
    <w:rsid w:val="00E52BF1"/>
    <w:rsid w:val="00E52FAC"/>
    <w:rsid w:val="00E531F3"/>
    <w:rsid w:val="00E5374D"/>
    <w:rsid w:val="00E54683"/>
    <w:rsid w:val="00E55A25"/>
    <w:rsid w:val="00E57C87"/>
    <w:rsid w:val="00E609A6"/>
    <w:rsid w:val="00E60BA6"/>
    <w:rsid w:val="00E61414"/>
    <w:rsid w:val="00E63409"/>
    <w:rsid w:val="00E637E0"/>
    <w:rsid w:val="00E639AE"/>
    <w:rsid w:val="00E640C1"/>
    <w:rsid w:val="00E657A4"/>
    <w:rsid w:val="00E6768E"/>
    <w:rsid w:val="00E71D77"/>
    <w:rsid w:val="00E72B29"/>
    <w:rsid w:val="00E72B3E"/>
    <w:rsid w:val="00E80B3D"/>
    <w:rsid w:val="00E82439"/>
    <w:rsid w:val="00E83E93"/>
    <w:rsid w:val="00E86744"/>
    <w:rsid w:val="00E90F77"/>
    <w:rsid w:val="00E911C8"/>
    <w:rsid w:val="00E91C7F"/>
    <w:rsid w:val="00E91D32"/>
    <w:rsid w:val="00E92102"/>
    <w:rsid w:val="00E9258A"/>
    <w:rsid w:val="00E925D0"/>
    <w:rsid w:val="00E931C7"/>
    <w:rsid w:val="00E94813"/>
    <w:rsid w:val="00E95529"/>
    <w:rsid w:val="00E959DF"/>
    <w:rsid w:val="00E97F33"/>
    <w:rsid w:val="00EA008D"/>
    <w:rsid w:val="00EA0493"/>
    <w:rsid w:val="00EA0E07"/>
    <w:rsid w:val="00EA299C"/>
    <w:rsid w:val="00EA2D1E"/>
    <w:rsid w:val="00EA397E"/>
    <w:rsid w:val="00EA4143"/>
    <w:rsid w:val="00EA5971"/>
    <w:rsid w:val="00EA7D47"/>
    <w:rsid w:val="00EB0033"/>
    <w:rsid w:val="00EB38C3"/>
    <w:rsid w:val="00EB3A2D"/>
    <w:rsid w:val="00EB4565"/>
    <w:rsid w:val="00EB469C"/>
    <w:rsid w:val="00EB4EE9"/>
    <w:rsid w:val="00EB54F4"/>
    <w:rsid w:val="00EB5731"/>
    <w:rsid w:val="00EB7052"/>
    <w:rsid w:val="00EC05B5"/>
    <w:rsid w:val="00EC1339"/>
    <w:rsid w:val="00EC1769"/>
    <w:rsid w:val="00EC1E6F"/>
    <w:rsid w:val="00EC2974"/>
    <w:rsid w:val="00EC305A"/>
    <w:rsid w:val="00EC4696"/>
    <w:rsid w:val="00EC5475"/>
    <w:rsid w:val="00EC567D"/>
    <w:rsid w:val="00EC57C9"/>
    <w:rsid w:val="00EC658F"/>
    <w:rsid w:val="00ED016F"/>
    <w:rsid w:val="00ED0FF2"/>
    <w:rsid w:val="00ED13AC"/>
    <w:rsid w:val="00ED275C"/>
    <w:rsid w:val="00ED3646"/>
    <w:rsid w:val="00ED3D2D"/>
    <w:rsid w:val="00ED4417"/>
    <w:rsid w:val="00ED61FB"/>
    <w:rsid w:val="00ED7F5B"/>
    <w:rsid w:val="00ED7FF8"/>
    <w:rsid w:val="00EE096F"/>
    <w:rsid w:val="00EE0C79"/>
    <w:rsid w:val="00EE19AA"/>
    <w:rsid w:val="00EE1DF3"/>
    <w:rsid w:val="00EE1E9D"/>
    <w:rsid w:val="00EE246A"/>
    <w:rsid w:val="00EE3261"/>
    <w:rsid w:val="00EE3587"/>
    <w:rsid w:val="00EE4382"/>
    <w:rsid w:val="00EE46D9"/>
    <w:rsid w:val="00EE4A6B"/>
    <w:rsid w:val="00EE5410"/>
    <w:rsid w:val="00EE6B0D"/>
    <w:rsid w:val="00EE7F49"/>
    <w:rsid w:val="00EE7F55"/>
    <w:rsid w:val="00EF0425"/>
    <w:rsid w:val="00EF06F1"/>
    <w:rsid w:val="00EF2D4C"/>
    <w:rsid w:val="00EF32B2"/>
    <w:rsid w:val="00EF3D01"/>
    <w:rsid w:val="00EF4366"/>
    <w:rsid w:val="00EF43B8"/>
    <w:rsid w:val="00EF4B72"/>
    <w:rsid w:val="00EF6D3C"/>
    <w:rsid w:val="00EF74CA"/>
    <w:rsid w:val="00F00D13"/>
    <w:rsid w:val="00F02B87"/>
    <w:rsid w:val="00F04076"/>
    <w:rsid w:val="00F05EC2"/>
    <w:rsid w:val="00F05FA6"/>
    <w:rsid w:val="00F06B30"/>
    <w:rsid w:val="00F075AA"/>
    <w:rsid w:val="00F10A53"/>
    <w:rsid w:val="00F1112E"/>
    <w:rsid w:val="00F11BCA"/>
    <w:rsid w:val="00F127AA"/>
    <w:rsid w:val="00F12B1B"/>
    <w:rsid w:val="00F14970"/>
    <w:rsid w:val="00F14FB5"/>
    <w:rsid w:val="00F150D1"/>
    <w:rsid w:val="00F165C8"/>
    <w:rsid w:val="00F16872"/>
    <w:rsid w:val="00F16DED"/>
    <w:rsid w:val="00F17147"/>
    <w:rsid w:val="00F20750"/>
    <w:rsid w:val="00F20DC2"/>
    <w:rsid w:val="00F20F30"/>
    <w:rsid w:val="00F21993"/>
    <w:rsid w:val="00F230E5"/>
    <w:rsid w:val="00F26563"/>
    <w:rsid w:val="00F278F6"/>
    <w:rsid w:val="00F302B2"/>
    <w:rsid w:val="00F30E98"/>
    <w:rsid w:val="00F34D6E"/>
    <w:rsid w:val="00F35182"/>
    <w:rsid w:val="00F36BAE"/>
    <w:rsid w:val="00F37357"/>
    <w:rsid w:val="00F37B2D"/>
    <w:rsid w:val="00F401CA"/>
    <w:rsid w:val="00F40535"/>
    <w:rsid w:val="00F4080B"/>
    <w:rsid w:val="00F4202B"/>
    <w:rsid w:val="00F43473"/>
    <w:rsid w:val="00F43622"/>
    <w:rsid w:val="00F44493"/>
    <w:rsid w:val="00F44823"/>
    <w:rsid w:val="00F45812"/>
    <w:rsid w:val="00F47300"/>
    <w:rsid w:val="00F475F4"/>
    <w:rsid w:val="00F52338"/>
    <w:rsid w:val="00F539E2"/>
    <w:rsid w:val="00F573BA"/>
    <w:rsid w:val="00F5746A"/>
    <w:rsid w:val="00F62E25"/>
    <w:rsid w:val="00F638A5"/>
    <w:rsid w:val="00F642AB"/>
    <w:rsid w:val="00F65D88"/>
    <w:rsid w:val="00F66275"/>
    <w:rsid w:val="00F71E30"/>
    <w:rsid w:val="00F72094"/>
    <w:rsid w:val="00F726E3"/>
    <w:rsid w:val="00F73E12"/>
    <w:rsid w:val="00F754DA"/>
    <w:rsid w:val="00F75CF0"/>
    <w:rsid w:val="00F76144"/>
    <w:rsid w:val="00F77850"/>
    <w:rsid w:val="00F81B68"/>
    <w:rsid w:val="00F81C73"/>
    <w:rsid w:val="00F83FDE"/>
    <w:rsid w:val="00F84377"/>
    <w:rsid w:val="00F852EE"/>
    <w:rsid w:val="00F85CC6"/>
    <w:rsid w:val="00F85E15"/>
    <w:rsid w:val="00F863B6"/>
    <w:rsid w:val="00F866E3"/>
    <w:rsid w:val="00F8737B"/>
    <w:rsid w:val="00F87D80"/>
    <w:rsid w:val="00F90E99"/>
    <w:rsid w:val="00F929E1"/>
    <w:rsid w:val="00F936EF"/>
    <w:rsid w:val="00F95E3E"/>
    <w:rsid w:val="00F96F24"/>
    <w:rsid w:val="00FA01BC"/>
    <w:rsid w:val="00FA02B3"/>
    <w:rsid w:val="00FA05DD"/>
    <w:rsid w:val="00FA0A73"/>
    <w:rsid w:val="00FA186B"/>
    <w:rsid w:val="00FA35E9"/>
    <w:rsid w:val="00FA3A77"/>
    <w:rsid w:val="00FA401D"/>
    <w:rsid w:val="00FA4B52"/>
    <w:rsid w:val="00FA5914"/>
    <w:rsid w:val="00FA5DBA"/>
    <w:rsid w:val="00FA6875"/>
    <w:rsid w:val="00FA74AE"/>
    <w:rsid w:val="00FA7C38"/>
    <w:rsid w:val="00FB0113"/>
    <w:rsid w:val="00FB0F3C"/>
    <w:rsid w:val="00FB214E"/>
    <w:rsid w:val="00FB2DFF"/>
    <w:rsid w:val="00FB34F3"/>
    <w:rsid w:val="00FB6C87"/>
    <w:rsid w:val="00FB721D"/>
    <w:rsid w:val="00FB7C91"/>
    <w:rsid w:val="00FC06E9"/>
    <w:rsid w:val="00FC09D3"/>
    <w:rsid w:val="00FC0D78"/>
    <w:rsid w:val="00FC563C"/>
    <w:rsid w:val="00FC5656"/>
    <w:rsid w:val="00FC6261"/>
    <w:rsid w:val="00FC65EB"/>
    <w:rsid w:val="00FC76BF"/>
    <w:rsid w:val="00FD24F3"/>
    <w:rsid w:val="00FD4634"/>
    <w:rsid w:val="00FD54FC"/>
    <w:rsid w:val="00FD5C62"/>
    <w:rsid w:val="00FD63C6"/>
    <w:rsid w:val="00FD661B"/>
    <w:rsid w:val="00FD7098"/>
    <w:rsid w:val="00FD7282"/>
    <w:rsid w:val="00FE0AC8"/>
    <w:rsid w:val="00FE0D4B"/>
    <w:rsid w:val="00FE1BEC"/>
    <w:rsid w:val="00FE1DD4"/>
    <w:rsid w:val="00FE3878"/>
    <w:rsid w:val="00FE3D11"/>
    <w:rsid w:val="00FE422F"/>
    <w:rsid w:val="00FE62D8"/>
    <w:rsid w:val="00FE7179"/>
    <w:rsid w:val="00FE7879"/>
    <w:rsid w:val="00FE7BBE"/>
    <w:rsid w:val="00FE7EE8"/>
    <w:rsid w:val="00FE7FAC"/>
    <w:rsid w:val="00FF046F"/>
    <w:rsid w:val="00FF05EA"/>
    <w:rsid w:val="00FF0B73"/>
    <w:rsid w:val="00FF1A48"/>
    <w:rsid w:val="00FF3E57"/>
    <w:rsid w:val="00FF4EF0"/>
    <w:rsid w:val="00FF4F64"/>
    <w:rsid w:val="00FF67AE"/>
    <w:rsid w:val="00FF7DF9"/>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EF0140"/>
  <w15:docId w15:val="{B051FEC2-A81A-401C-B47F-A737936E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C6"/>
    <w:pPr>
      <w:spacing w:after="200" w:line="276" w:lineRule="auto"/>
    </w:pPr>
    <w:rPr>
      <w:rFonts w:eastAsia="Times New Roman"/>
      <w:sz w:val="22"/>
      <w:szCs w:val="22"/>
      <w:lang w:val="es-CR" w:eastAsia="es-CR"/>
    </w:rPr>
  </w:style>
  <w:style w:type="paragraph" w:styleId="Ttulo1">
    <w:name w:val="heading 1"/>
    <w:basedOn w:val="Normal"/>
    <w:next w:val="Normal"/>
    <w:link w:val="Ttulo1C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hAnsi="Arial"/>
      <w:b/>
      <w:spacing w:val="-3"/>
      <w:sz w:val="24"/>
      <w:szCs w:val="20"/>
      <w:lang w:val="es-ES" w:eastAsia="es-ES"/>
    </w:rPr>
  </w:style>
  <w:style w:type="paragraph" w:styleId="Ttulo2">
    <w:name w:val="heading 2"/>
    <w:basedOn w:val="Normal"/>
    <w:next w:val="Normal"/>
    <w:link w:val="Ttulo2Car"/>
    <w:uiPriority w:val="9"/>
    <w:unhideWhenUsed/>
    <w:qFormat/>
    <w:rsid w:val="00DE19BB"/>
    <w:pPr>
      <w:keepNext/>
      <w:keepLines/>
      <w:spacing w:before="200" w:after="0"/>
      <w:outlineLvl w:val="1"/>
    </w:pPr>
    <w:rPr>
      <w:rFonts w:ascii="Cambria" w:hAnsi="Cambria"/>
      <w:b/>
      <w:bCs/>
      <w:color w:val="4F81BD"/>
      <w:sz w:val="26"/>
      <w:szCs w:val="26"/>
      <w:lang w:val="x-none"/>
    </w:rPr>
  </w:style>
  <w:style w:type="paragraph" w:styleId="Ttulo3">
    <w:name w:val="heading 3"/>
    <w:basedOn w:val="Normal"/>
    <w:next w:val="Normal"/>
    <w:link w:val="Ttulo3Car"/>
    <w:qFormat/>
    <w:rsid w:val="00FF4EF0"/>
    <w:pPr>
      <w:keepNext/>
      <w:keepLines/>
      <w:spacing w:before="200" w:after="0" w:line="240" w:lineRule="auto"/>
      <w:outlineLvl w:val="2"/>
    </w:pPr>
    <w:rPr>
      <w:rFonts w:ascii="Cambria" w:hAnsi="Cambria"/>
      <w:b/>
      <w:bCs/>
      <w:color w:val="4F81BD"/>
      <w:sz w:val="24"/>
      <w:szCs w:val="24"/>
      <w:lang w:eastAsia="zh-CN"/>
    </w:rPr>
  </w:style>
  <w:style w:type="paragraph" w:styleId="Ttulo4">
    <w:name w:val="heading 4"/>
    <w:basedOn w:val="Normal"/>
    <w:next w:val="Normal"/>
    <w:link w:val="Ttulo4Car"/>
    <w:uiPriority w:val="9"/>
    <w:unhideWhenUsed/>
    <w:qFormat/>
    <w:rsid w:val="005B7AA3"/>
    <w:pPr>
      <w:keepNext/>
      <w:keepLines/>
      <w:spacing w:before="200" w:after="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050D"/>
    <w:pPr>
      <w:autoSpaceDE w:val="0"/>
      <w:autoSpaceDN w:val="0"/>
      <w:adjustRightInd w:val="0"/>
    </w:pPr>
    <w:rPr>
      <w:rFonts w:ascii="Times New Roman" w:hAnsi="Times New Roman"/>
      <w:color w:val="000000"/>
      <w:sz w:val="24"/>
      <w:szCs w:val="24"/>
      <w:lang w:val="es-CR" w:eastAsia="en-US"/>
    </w:rPr>
  </w:style>
  <w:style w:type="character" w:styleId="Refdecomentario">
    <w:name w:val="annotation reference"/>
    <w:uiPriority w:val="99"/>
    <w:semiHidden/>
    <w:unhideWhenUsed/>
    <w:rsid w:val="00EE1E9D"/>
    <w:rPr>
      <w:sz w:val="16"/>
      <w:szCs w:val="16"/>
    </w:rPr>
  </w:style>
  <w:style w:type="paragraph" w:styleId="Textocomentario">
    <w:name w:val="annotation text"/>
    <w:basedOn w:val="Normal"/>
    <w:link w:val="TextocomentarioCar"/>
    <w:uiPriority w:val="99"/>
    <w:semiHidden/>
    <w:unhideWhenUsed/>
    <w:rsid w:val="00EE1E9D"/>
    <w:pPr>
      <w:spacing w:line="240" w:lineRule="auto"/>
    </w:pPr>
    <w:rPr>
      <w:rFonts w:eastAsia="Calibri"/>
      <w:sz w:val="20"/>
      <w:szCs w:val="20"/>
      <w:lang w:val="x-none" w:eastAsia="x-none"/>
    </w:rPr>
  </w:style>
  <w:style w:type="character" w:customStyle="1" w:styleId="TextocomentarioCar">
    <w:name w:val="Texto comentario Car"/>
    <w:link w:val="Textocomentario"/>
    <w:uiPriority w:val="99"/>
    <w:semiHidden/>
    <w:rsid w:val="00EE1E9D"/>
    <w:rPr>
      <w:sz w:val="20"/>
      <w:szCs w:val="20"/>
    </w:rPr>
  </w:style>
  <w:style w:type="paragraph" w:styleId="Asuntodelcomentario">
    <w:name w:val="annotation subject"/>
    <w:basedOn w:val="Textocomentario"/>
    <w:next w:val="Textocomentario"/>
    <w:link w:val="AsuntodelcomentarioCar"/>
    <w:uiPriority w:val="99"/>
    <w:semiHidden/>
    <w:unhideWhenUsed/>
    <w:rsid w:val="00EE1E9D"/>
    <w:rPr>
      <w:b/>
      <w:bCs/>
    </w:rPr>
  </w:style>
  <w:style w:type="character" w:customStyle="1" w:styleId="AsuntodelcomentarioCar">
    <w:name w:val="Asunto del comentario Car"/>
    <w:link w:val="Asuntodelcomentario"/>
    <w:uiPriority w:val="99"/>
    <w:semiHidden/>
    <w:rsid w:val="00EE1E9D"/>
    <w:rPr>
      <w:b/>
      <w:bCs/>
      <w:sz w:val="20"/>
      <w:szCs w:val="20"/>
    </w:rPr>
  </w:style>
  <w:style w:type="paragraph" w:styleId="Textodeglobo">
    <w:name w:val="Balloon Text"/>
    <w:basedOn w:val="Normal"/>
    <w:link w:val="TextodegloboCar"/>
    <w:uiPriority w:val="99"/>
    <w:semiHidden/>
    <w:unhideWhenUsed/>
    <w:rsid w:val="00EE1E9D"/>
    <w:pPr>
      <w:spacing w:after="0" w:line="240" w:lineRule="auto"/>
    </w:pPr>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E1E9D"/>
    <w:rPr>
      <w:rFonts w:ascii="Tahoma" w:hAnsi="Tahoma" w:cs="Tahoma"/>
      <w:sz w:val="16"/>
      <w:szCs w:val="16"/>
    </w:rPr>
  </w:style>
  <w:style w:type="character" w:customStyle="1" w:styleId="Ttulo1Car">
    <w:name w:val="Título 1 Car"/>
    <w:link w:val="Ttulo1"/>
    <w:uiPriority w:val="99"/>
    <w:rsid w:val="00FF3E57"/>
    <w:rPr>
      <w:rFonts w:ascii="Arial" w:eastAsia="Times New Roman" w:hAnsi="Arial" w:cs="Times New Roman"/>
      <w:b/>
      <w:spacing w:val="-3"/>
      <w:sz w:val="24"/>
      <w:szCs w:val="20"/>
      <w:lang w:val="es-ES" w:eastAsia="es-ES"/>
    </w:rPr>
  </w:style>
  <w:style w:type="paragraph" w:styleId="Textoindependiente2">
    <w:name w:val="Body Text 2"/>
    <w:basedOn w:val="Normal"/>
    <w:link w:val="Textoindependiente2Car"/>
    <w:rsid w:val="00757DA7"/>
    <w:pPr>
      <w:spacing w:after="0" w:line="240" w:lineRule="auto"/>
      <w:jc w:val="both"/>
    </w:pPr>
    <w:rPr>
      <w:rFonts w:ascii="Tahoma" w:hAnsi="Tahoma"/>
      <w:b/>
      <w:bCs/>
      <w:sz w:val="20"/>
      <w:szCs w:val="24"/>
      <w:lang w:val="es-SV" w:eastAsia="es-ES"/>
    </w:rPr>
  </w:style>
  <w:style w:type="character" w:customStyle="1" w:styleId="Textoindependiente2Car">
    <w:name w:val="Texto independiente 2 Car"/>
    <w:link w:val="Textoindependiente2"/>
    <w:rsid w:val="00757DA7"/>
    <w:rPr>
      <w:rFonts w:ascii="Tahoma" w:eastAsia="Times New Roman" w:hAnsi="Tahoma" w:cs="Tahoma"/>
      <w:b/>
      <w:bCs/>
      <w:sz w:val="20"/>
      <w:szCs w:val="24"/>
      <w:lang w:val="es-SV" w:eastAsia="es-ES"/>
    </w:rPr>
  </w:style>
  <w:style w:type="paragraph" w:styleId="Encabezado">
    <w:name w:val="header"/>
    <w:basedOn w:val="Normal"/>
    <w:link w:val="EncabezadoCar"/>
    <w:uiPriority w:val="99"/>
    <w:unhideWhenUsed/>
    <w:rsid w:val="00C66FC8"/>
    <w:pPr>
      <w:tabs>
        <w:tab w:val="center" w:pos="4252"/>
        <w:tab w:val="right" w:pos="8504"/>
      </w:tabs>
      <w:spacing w:after="0" w:line="240" w:lineRule="auto"/>
    </w:pPr>
    <w:rPr>
      <w:sz w:val="20"/>
      <w:szCs w:val="20"/>
      <w:lang w:val="x-none"/>
    </w:rPr>
  </w:style>
  <w:style w:type="character" w:customStyle="1" w:styleId="EncabezadoCar">
    <w:name w:val="Encabezado Car"/>
    <w:link w:val="Encabezado"/>
    <w:uiPriority w:val="99"/>
    <w:rsid w:val="00C66FC8"/>
    <w:rPr>
      <w:rFonts w:eastAsia="Times New Roman"/>
      <w:lang w:eastAsia="es-CR"/>
    </w:rPr>
  </w:style>
  <w:style w:type="paragraph" w:styleId="Piedepgina">
    <w:name w:val="footer"/>
    <w:basedOn w:val="Normal"/>
    <w:link w:val="PiedepginaCar"/>
    <w:uiPriority w:val="99"/>
    <w:unhideWhenUsed/>
    <w:rsid w:val="00C66FC8"/>
    <w:pPr>
      <w:tabs>
        <w:tab w:val="center" w:pos="4252"/>
        <w:tab w:val="right" w:pos="8504"/>
      </w:tabs>
      <w:spacing w:after="0" w:line="240" w:lineRule="auto"/>
    </w:pPr>
    <w:rPr>
      <w:sz w:val="20"/>
      <w:szCs w:val="20"/>
      <w:lang w:val="x-none"/>
    </w:rPr>
  </w:style>
  <w:style w:type="character" w:customStyle="1" w:styleId="PiedepginaCar">
    <w:name w:val="Pie de página Car"/>
    <w:link w:val="Piedepgina"/>
    <w:uiPriority w:val="99"/>
    <w:rsid w:val="00C66FC8"/>
    <w:rPr>
      <w:rFonts w:eastAsia="Times New Roman"/>
      <w:lang w:eastAsia="es-CR"/>
    </w:rPr>
  </w:style>
  <w:style w:type="character" w:customStyle="1" w:styleId="Ttulo2Car">
    <w:name w:val="Título 2 Car"/>
    <w:link w:val="Ttulo2"/>
    <w:uiPriority w:val="9"/>
    <w:rsid w:val="00DE19BB"/>
    <w:rPr>
      <w:rFonts w:ascii="Cambria" w:eastAsia="Times New Roman" w:hAnsi="Cambria" w:cs="Times New Roman"/>
      <w:b/>
      <w:bCs/>
      <w:color w:val="4F81BD"/>
      <w:sz w:val="26"/>
      <w:szCs w:val="26"/>
      <w:lang w:eastAsia="es-CR"/>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19BB"/>
    <w:pPr>
      <w:ind w:left="720"/>
      <w:contextualSpacing/>
    </w:pPr>
    <w:rPr>
      <w:rFonts w:eastAsia="Calibri" w:cs="Calibri"/>
      <w:lang w:eastAsia="en-US"/>
    </w:rPr>
  </w:style>
  <w:style w:type="table" w:styleId="Tablaconcuadrcula">
    <w:name w:val="Table Grid"/>
    <w:basedOn w:val="Tablanormal"/>
    <w:uiPriority w:val="59"/>
    <w:rsid w:val="000A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0A3A5D"/>
    <w:rPr>
      <w:color w:val="808080"/>
    </w:rPr>
  </w:style>
  <w:style w:type="character" w:styleId="Hipervnculo">
    <w:name w:val="Hyperlink"/>
    <w:uiPriority w:val="99"/>
    <w:unhideWhenUsed/>
    <w:rsid w:val="00D06810"/>
    <w:rPr>
      <w:color w:val="0000FF"/>
      <w:u w:val="single"/>
    </w:rPr>
  </w:style>
  <w:style w:type="paragraph" w:styleId="NormalWeb">
    <w:name w:val="Normal (Web)"/>
    <w:basedOn w:val="Normal"/>
    <w:uiPriority w:val="99"/>
    <w:unhideWhenUsed/>
    <w:rsid w:val="00DD6782"/>
    <w:pPr>
      <w:spacing w:before="100" w:beforeAutospacing="1" w:after="100" w:afterAutospacing="1" w:line="240" w:lineRule="auto"/>
    </w:pPr>
    <w:rPr>
      <w:rFonts w:ascii="Times New Roman" w:hAnsi="Times New Roman"/>
      <w:sz w:val="24"/>
      <w:szCs w:val="24"/>
      <w:lang w:val="es-ES" w:eastAsia="es-ES"/>
    </w:rPr>
  </w:style>
  <w:style w:type="character" w:customStyle="1" w:styleId="Ttulo3Car">
    <w:name w:val="Título 3 Car"/>
    <w:basedOn w:val="Fuentedeprrafopredeter"/>
    <w:link w:val="Ttulo3"/>
    <w:rsid w:val="00FF4EF0"/>
    <w:rPr>
      <w:rFonts w:ascii="Cambria" w:eastAsia="Times New Roman" w:hAnsi="Cambria"/>
      <w:b/>
      <w:bCs/>
      <w:color w:val="4F81BD"/>
      <w:sz w:val="24"/>
      <w:szCs w:val="24"/>
      <w:lang w:val="es-CR" w:eastAsia="zh-CN"/>
    </w:rPr>
  </w:style>
  <w:style w:type="character" w:customStyle="1" w:styleId="Ttulo4Car">
    <w:name w:val="Título 4 Car"/>
    <w:basedOn w:val="Fuentedeprrafopredeter"/>
    <w:link w:val="Ttulo4"/>
    <w:uiPriority w:val="9"/>
    <w:rsid w:val="005B7AA3"/>
    <w:rPr>
      <w:rFonts w:ascii="Cambria" w:eastAsia="Times New Roman" w:hAnsi="Cambria"/>
      <w:b/>
      <w:bCs/>
      <w:i/>
      <w:iCs/>
      <w:color w:val="4F81BD"/>
      <w:sz w:val="22"/>
      <w:szCs w:val="22"/>
      <w:lang w:val="es-CR" w:eastAsia="es-CR"/>
    </w:rPr>
  </w:style>
  <w:style w:type="paragraph" w:styleId="TDC1">
    <w:name w:val="toc 1"/>
    <w:basedOn w:val="Normal"/>
    <w:next w:val="Normal"/>
    <w:autoRedefine/>
    <w:uiPriority w:val="39"/>
    <w:unhideWhenUsed/>
    <w:rsid w:val="00816C6C"/>
    <w:pPr>
      <w:tabs>
        <w:tab w:val="left" w:pos="1320"/>
        <w:tab w:val="right" w:leader="underscore" w:pos="9962"/>
      </w:tabs>
      <w:spacing w:after="0" w:line="240" w:lineRule="auto"/>
    </w:pPr>
    <w:rPr>
      <w:rFonts w:asciiTheme="minorHAnsi" w:hAnsiTheme="minorHAnsi"/>
      <w:b/>
      <w:bCs/>
      <w:caps/>
      <w:sz w:val="20"/>
      <w:szCs w:val="20"/>
    </w:rPr>
  </w:style>
  <w:style w:type="paragraph" w:styleId="TDC2">
    <w:name w:val="toc 2"/>
    <w:basedOn w:val="Normal"/>
    <w:next w:val="Normal"/>
    <w:autoRedefine/>
    <w:uiPriority w:val="39"/>
    <w:unhideWhenUsed/>
    <w:rsid w:val="005B7AA3"/>
    <w:pPr>
      <w:spacing w:after="0"/>
      <w:ind w:left="220"/>
    </w:pPr>
    <w:rPr>
      <w:rFonts w:asciiTheme="minorHAnsi" w:hAnsiTheme="minorHAnsi"/>
      <w:smallCaps/>
      <w:sz w:val="20"/>
      <w:szCs w:val="20"/>
    </w:rPr>
  </w:style>
  <w:style w:type="paragraph" w:styleId="TDC3">
    <w:name w:val="toc 3"/>
    <w:basedOn w:val="Normal"/>
    <w:next w:val="Normal"/>
    <w:autoRedefine/>
    <w:uiPriority w:val="39"/>
    <w:unhideWhenUsed/>
    <w:rsid w:val="00586974"/>
    <w:pPr>
      <w:tabs>
        <w:tab w:val="left" w:pos="1760"/>
        <w:tab w:val="right" w:leader="underscore" w:pos="9962"/>
      </w:tabs>
      <w:spacing w:after="0"/>
      <w:ind w:left="440"/>
    </w:pPr>
    <w:rPr>
      <w:rFonts w:asciiTheme="minorHAnsi" w:hAnsiTheme="minorHAnsi"/>
      <w:i/>
      <w:iCs/>
      <w:sz w:val="20"/>
      <w:szCs w:val="20"/>
    </w:rPr>
  </w:style>
  <w:style w:type="paragraph" w:styleId="TDC4">
    <w:name w:val="toc 4"/>
    <w:basedOn w:val="Normal"/>
    <w:next w:val="Normal"/>
    <w:autoRedefine/>
    <w:uiPriority w:val="39"/>
    <w:unhideWhenUsed/>
    <w:rsid w:val="005B7AA3"/>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5B7AA3"/>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5B7AA3"/>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5B7AA3"/>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5B7AA3"/>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5B7AA3"/>
    <w:pPr>
      <w:spacing w:after="0"/>
      <w:ind w:left="1760"/>
    </w:pPr>
    <w:rPr>
      <w:rFonts w:asciiTheme="minorHAnsi" w:hAnsiTheme="minorHAnsi"/>
      <w:sz w:val="18"/>
      <w:szCs w:val="18"/>
    </w:rPr>
  </w:style>
  <w:style w:type="paragraph" w:styleId="Revisin">
    <w:name w:val="Revision"/>
    <w:hidden/>
    <w:uiPriority w:val="99"/>
    <w:semiHidden/>
    <w:rsid w:val="005360B4"/>
    <w:rPr>
      <w:rFonts w:eastAsia="Times New Roman"/>
      <w:sz w:val="22"/>
      <w:szCs w:val="22"/>
      <w:lang w:val="es-CR" w:eastAsia="es-CR"/>
    </w:rPr>
  </w:style>
  <w:style w:type="table" w:customStyle="1" w:styleId="Tablaconcuadrcula1">
    <w:name w:val="Tabla con cuadrícula1"/>
    <w:basedOn w:val="Tablanormal"/>
    <w:next w:val="Tablaconcuadrcula"/>
    <w:uiPriority w:val="59"/>
    <w:rsid w:val="00091E8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C3373"/>
    <w:rPr>
      <w:color w:val="800080" w:themeColor="followedHyperlink"/>
      <w:u w:val="single"/>
    </w:rPr>
  </w:style>
  <w:style w:type="paragraph" w:customStyle="1" w:styleId="Normal1">
    <w:name w:val="Normal1"/>
    <w:rsid w:val="008E56F1"/>
    <w:pPr>
      <w:spacing w:after="160" w:line="259" w:lineRule="auto"/>
    </w:pPr>
    <w:rPr>
      <w:rFonts w:ascii="Times New Roman" w:eastAsia="Times New Roman" w:hAnsi="Times New Roman"/>
      <w:lang w:val="en-US" w:eastAsia="zh-CN"/>
    </w:rPr>
  </w:style>
  <w:style w:type="paragraph" w:styleId="Sangra2detindependiente">
    <w:name w:val="Body Text Indent 2"/>
    <w:basedOn w:val="Normal"/>
    <w:link w:val="Sangra2detindependienteCar"/>
    <w:uiPriority w:val="99"/>
    <w:semiHidden/>
    <w:unhideWhenUsed/>
    <w:rsid w:val="00C53E0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53E0E"/>
    <w:rPr>
      <w:rFonts w:eastAsia="Times New Roman"/>
      <w:sz w:val="22"/>
      <w:szCs w:val="22"/>
      <w:lang w:val="es-CR" w:eastAsia="es-CR"/>
    </w:rPr>
  </w:style>
  <w:style w:type="paragraph" w:styleId="Sinespaciado">
    <w:name w:val="No Spacing"/>
    <w:qFormat/>
    <w:rsid w:val="00465E48"/>
    <w:pPr>
      <w:jc w:val="both"/>
    </w:pPr>
    <w:rPr>
      <w:rFonts w:ascii="Tahoma" w:eastAsia="Times New Roman" w:hAnsi="Tahoma"/>
      <w:szCs w:val="24"/>
      <w:lang w:val="es-ES" w:eastAsia="es-ES"/>
    </w:rPr>
  </w:style>
  <w:style w:type="character" w:styleId="nfasis">
    <w:name w:val="Emphasis"/>
    <w:basedOn w:val="Fuentedeprrafopredeter"/>
    <w:uiPriority w:val="20"/>
    <w:qFormat/>
    <w:rsid w:val="00566C93"/>
    <w:rPr>
      <w:i/>
      <w:iC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794F12"/>
    <w:rPr>
      <w:rFonts w:cs="Calibri"/>
      <w:sz w:val="22"/>
      <w:szCs w:val="22"/>
      <w:lang w:val="es-CR" w:eastAsia="en-US"/>
    </w:rPr>
  </w:style>
  <w:style w:type="paragraph" w:styleId="Textoindependiente">
    <w:name w:val="Body Text"/>
    <w:basedOn w:val="Normal"/>
    <w:link w:val="TextoindependienteCar"/>
    <w:uiPriority w:val="99"/>
    <w:unhideWhenUsed/>
    <w:rsid w:val="00C17DF8"/>
    <w:pPr>
      <w:spacing w:after="120" w:line="259" w:lineRule="auto"/>
    </w:pPr>
    <w:rPr>
      <w:rFonts w:asciiTheme="minorHAnsi" w:eastAsiaTheme="minorHAnsi" w:hAnsiTheme="minorHAnsi" w:cstheme="minorBidi"/>
      <w:lang w:eastAsia="en-US"/>
    </w:rPr>
  </w:style>
  <w:style w:type="character" w:customStyle="1" w:styleId="TextoindependienteCar">
    <w:name w:val="Texto independiente Car"/>
    <w:basedOn w:val="Fuentedeprrafopredeter"/>
    <w:link w:val="Textoindependiente"/>
    <w:uiPriority w:val="99"/>
    <w:rsid w:val="00C17DF8"/>
    <w:rPr>
      <w:rFonts w:asciiTheme="minorHAnsi" w:eastAsiaTheme="minorHAnsi" w:hAnsiTheme="minorHAnsi" w:cstheme="minorBidi"/>
      <w:sz w:val="22"/>
      <w:szCs w:val="22"/>
      <w:lang w:val="es-CR" w:eastAsia="en-US"/>
    </w:rPr>
  </w:style>
  <w:style w:type="paragraph" w:styleId="Textodebloque">
    <w:name w:val="Block Text"/>
    <w:basedOn w:val="Normal"/>
    <w:rsid w:val="00960BFC"/>
    <w:pPr>
      <w:spacing w:after="0" w:line="240" w:lineRule="auto"/>
      <w:ind w:left="-1080" w:right="-630"/>
      <w:jc w:val="both"/>
    </w:pPr>
    <w:rPr>
      <w:b/>
      <w:sz w:val="24"/>
      <w:szCs w:val="20"/>
      <w:lang w:val="en-US" w:eastAsia="en-US"/>
    </w:rPr>
  </w:style>
  <w:style w:type="paragraph" w:customStyle="1" w:styleId="m-7828282488263828591msolistparagraph">
    <w:name w:val="m_-7828282488263828591msolistparagraph"/>
    <w:basedOn w:val="Normal"/>
    <w:rsid w:val="0077735C"/>
    <w:pPr>
      <w:spacing w:before="100" w:beforeAutospacing="1" w:after="100" w:afterAutospacing="1" w:line="240" w:lineRule="auto"/>
    </w:pPr>
    <w:rPr>
      <w:rFonts w:ascii="Times New Roman" w:hAnsi="Times New Roman"/>
      <w:sz w:val="24"/>
      <w:szCs w:val="24"/>
    </w:rPr>
  </w:style>
  <w:style w:type="paragraph" w:customStyle="1" w:styleId="BodyA">
    <w:name w:val="Body A"/>
    <w:rsid w:val="00E31798"/>
    <w:pPr>
      <w:pBdr>
        <w:top w:val="nil"/>
        <w:left w:val="nil"/>
        <w:bottom w:val="nil"/>
        <w:right w:val="nil"/>
        <w:between w:val="nil"/>
        <w:bar w:val="nil"/>
      </w:pBdr>
    </w:pPr>
    <w:rPr>
      <w:rFonts w:ascii="Helvetica" w:eastAsia="Helvetica" w:hAnsi="Helvetica" w:cs="Helvetica"/>
      <w:color w:val="000000"/>
      <w:sz w:val="24"/>
      <w:szCs w:val="24"/>
      <w:u w:color="000000"/>
      <w:bdr w:val="nil"/>
      <w:lang w:val="en-US" w:eastAsia="en-US"/>
    </w:rPr>
  </w:style>
  <w:style w:type="character" w:styleId="Mencinsinresolver">
    <w:name w:val="Unresolved Mention"/>
    <w:basedOn w:val="Fuentedeprrafopredeter"/>
    <w:uiPriority w:val="99"/>
    <w:semiHidden/>
    <w:unhideWhenUsed/>
    <w:rPr>
      <w:color w:val="605E5C"/>
      <w:shd w:val="clear" w:color="auto" w:fill="E1DFDD"/>
    </w:rPr>
  </w:style>
  <w:style w:type="paragraph" w:customStyle="1" w:styleId="gmail-m-7828282488263828591msolistparagraph">
    <w:name w:val="gmail-m_-7828282488263828591msolistparagraph"/>
    <w:basedOn w:val="Normal"/>
    <w:rsid w:val="00407C9D"/>
    <w:pPr>
      <w:spacing w:before="100" w:beforeAutospacing="1" w:after="100" w:afterAutospacing="1" w:line="240" w:lineRule="auto"/>
    </w:pPr>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7252">
      <w:bodyDiv w:val="1"/>
      <w:marLeft w:val="0"/>
      <w:marRight w:val="0"/>
      <w:marTop w:val="0"/>
      <w:marBottom w:val="0"/>
      <w:divBdr>
        <w:top w:val="none" w:sz="0" w:space="0" w:color="auto"/>
        <w:left w:val="none" w:sz="0" w:space="0" w:color="auto"/>
        <w:bottom w:val="none" w:sz="0" w:space="0" w:color="auto"/>
        <w:right w:val="none" w:sz="0" w:space="0" w:color="auto"/>
      </w:divBdr>
    </w:div>
    <w:div w:id="236211719">
      <w:bodyDiv w:val="1"/>
      <w:marLeft w:val="0"/>
      <w:marRight w:val="0"/>
      <w:marTop w:val="0"/>
      <w:marBottom w:val="0"/>
      <w:divBdr>
        <w:top w:val="none" w:sz="0" w:space="0" w:color="auto"/>
        <w:left w:val="none" w:sz="0" w:space="0" w:color="auto"/>
        <w:bottom w:val="none" w:sz="0" w:space="0" w:color="auto"/>
        <w:right w:val="none" w:sz="0" w:space="0" w:color="auto"/>
      </w:divBdr>
    </w:div>
    <w:div w:id="392658728">
      <w:bodyDiv w:val="1"/>
      <w:marLeft w:val="0"/>
      <w:marRight w:val="0"/>
      <w:marTop w:val="0"/>
      <w:marBottom w:val="0"/>
      <w:divBdr>
        <w:top w:val="none" w:sz="0" w:space="0" w:color="auto"/>
        <w:left w:val="none" w:sz="0" w:space="0" w:color="auto"/>
        <w:bottom w:val="none" w:sz="0" w:space="0" w:color="auto"/>
        <w:right w:val="none" w:sz="0" w:space="0" w:color="auto"/>
      </w:divBdr>
    </w:div>
    <w:div w:id="457339675">
      <w:bodyDiv w:val="1"/>
      <w:marLeft w:val="0"/>
      <w:marRight w:val="0"/>
      <w:marTop w:val="0"/>
      <w:marBottom w:val="0"/>
      <w:divBdr>
        <w:top w:val="none" w:sz="0" w:space="0" w:color="auto"/>
        <w:left w:val="none" w:sz="0" w:space="0" w:color="auto"/>
        <w:bottom w:val="none" w:sz="0" w:space="0" w:color="auto"/>
        <w:right w:val="none" w:sz="0" w:space="0" w:color="auto"/>
      </w:divBdr>
    </w:div>
    <w:div w:id="568688260">
      <w:bodyDiv w:val="1"/>
      <w:marLeft w:val="0"/>
      <w:marRight w:val="0"/>
      <w:marTop w:val="0"/>
      <w:marBottom w:val="0"/>
      <w:divBdr>
        <w:top w:val="none" w:sz="0" w:space="0" w:color="auto"/>
        <w:left w:val="none" w:sz="0" w:space="0" w:color="auto"/>
        <w:bottom w:val="none" w:sz="0" w:space="0" w:color="auto"/>
        <w:right w:val="none" w:sz="0" w:space="0" w:color="auto"/>
      </w:divBdr>
    </w:div>
    <w:div w:id="704403721">
      <w:bodyDiv w:val="1"/>
      <w:marLeft w:val="0"/>
      <w:marRight w:val="0"/>
      <w:marTop w:val="0"/>
      <w:marBottom w:val="0"/>
      <w:divBdr>
        <w:top w:val="none" w:sz="0" w:space="0" w:color="auto"/>
        <w:left w:val="none" w:sz="0" w:space="0" w:color="auto"/>
        <w:bottom w:val="none" w:sz="0" w:space="0" w:color="auto"/>
        <w:right w:val="none" w:sz="0" w:space="0" w:color="auto"/>
      </w:divBdr>
    </w:div>
    <w:div w:id="759377206">
      <w:bodyDiv w:val="1"/>
      <w:marLeft w:val="0"/>
      <w:marRight w:val="0"/>
      <w:marTop w:val="0"/>
      <w:marBottom w:val="0"/>
      <w:divBdr>
        <w:top w:val="none" w:sz="0" w:space="0" w:color="auto"/>
        <w:left w:val="none" w:sz="0" w:space="0" w:color="auto"/>
        <w:bottom w:val="none" w:sz="0" w:space="0" w:color="auto"/>
        <w:right w:val="none" w:sz="0" w:space="0" w:color="auto"/>
      </w:divBdr>
    </w:div>
    <w:div w:id="960957557">
      <w:bodyDiv w:val="1"/>
      <w:marLeft w:val="0"/>
      <w:marRight w:val="0"/>
      <w:marTop w:val="0"/>
      <w:marBottom w:val="0"/>
      <w:divBdr>
        <w:top w:val="none" w:sz="0" w:space="0" w:color="auto"/>
        <w:left w:val="none" w:sz="0" w:space="0" w:color="auto"/>
        <w:bottom w:val="none" w:sz="0" w:space="0" w:color="auto"/>
        <w:right w:val="none" w:sz="0" w:space="0" w:color="auto"/>
      </w:divBdr>
    </w:div>
    <w:div w:id="1089812565">
      <w:bodyDiv w:val="1"/>
      <w:marLeft w:val="0"/>
      <w:marRight w:val="0"/>
      <w:marTop w:val="0"/>
      <w:marBottom w:val="0"/>
      <w:divBdr>
        <w:top w:val="none" w:sz="0" w:space="0" w:color="auto"/>
        <w:left w:val="none" w:sz="0" w:space="0" w:color="auto"/>
        <w:bottom w:val="none" w:sz="0" w:space="0" w:color="auto"/>
        <w:right w:val="none" w:sz="0" w:space="0" w:color="auto"/>
      </w:divBdr>
    </w:div>
    <w:div w:id="1341857963">
      <w:bodyDiv w:val="1"/>
      <w:marLeft w:val="0"/>
      <w:marRight w:val="0"/>
      <w:marTop w:val="0"/>
      <w:marBottom w:val="0"/>
      <w:divBdr>
        <w:top w:val="none" w:sz="0" w:space="0" w:color="auto"/>
        <w:left w:val="none" w:sz="0" w:space="0" w:color="auto"/>
        <w:bottom w:val="none" w:sz="0" w:space="0" w:color="auto"/>
        <w:right w:val="none" w:sz="0" w:space="0" w:color="auto"/>
      </w:divBdr>
    </w:div>
    <w:div w:id="1896504676">
      <w:bodyDiv w:val="1"/>
      <w:marLeft w:val="0"/>
      <w:marRight w:val="0"/>
      <w:marTop w:val="0"/>
      <w:marBottom w:val="0"/>
      <w:divBdr>
        <w:top w:val="none" w:sz="0" w:space="0" w:color="auto"/>
        <w:left w:val="none" w:sz="0" w:space="0" w:color="auto"/>
        <w:bottom w:val="none" w:sz="0" w:space="0" w:color="auto"/>
        <w:right w:val="none" w:sz="0" w:space="0" w:color="auto"/>
      </w:divBdr>
    </w:div>
    <w:div w:id="1921285091">
      <w:bodyDiv w:val="1"/>
      <w:marLeft w:val="0"/>
      <w:marRight w:val="0"/>
      <w:marTop w:val="0"/>
      <w:marBottom w:val="0"/>
      <w:divBdr>
        <w:top w:val="none" w:sz="0" w:space="0" w:color="auto"/>
        <w:left w:val="none" w:sz="0" w:space="0" w:color="auto"/>
        <w:bottom w:val="none" w:sz="0" w:space="0" w:color="auto"/>
        <w:right w:val="none" w:sz="0" w:space="0" w:color="auto"/>
      </w:divBdr>
    </w:div>
    <w:div w:id="1948854958">
      <w:bodyDiv w:val="1"/>
      <w:marLeft w:val="0"/>
      <w:marRight w:val="0"/>
      <w:marTop w:val="0"/>
      <w:marBottom w:val="0"/>
      <w:divBdr>
        <w:top w:val="none" w:sz="0" w:space="0" w:color="auto"/>
        <w:left w:val="none" w:sz="0" w:space="0" w:color="auto"/>
        <w:bottom w:val="none" w:sz="0" w:space="0" w:color="auto"/>
        <w:right w:val="none" w:sz="0" w:space="0" w:color="auto"/>
      </w:divBdr>
    </w:div>
    <w:div w:id="21001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iosegurocr@lafise.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gese@sugese.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jyQsnMybf/XwEY0LtsA7lT6pGRsdtmOoSFYoEy5Tf+A=</DigestValue>
    </Reference>
    <Reference Type="http://www.w3.org/2000/09/xmldsig#Object" URI="#idOfficeObject">
      <DigestMethod Algorithm="http://www.w3.org/2001/04/xmlenc#sha256"/>
      <DigestValue>NnVn41vqMwgvD6Jy6h9xlXtSSaGfDkiv0oy06JloWus=</DigestValue>
    </Reference>
    <Reference Type="http://uri.etsi.org/01903#SignedProperties" URI="#idSignedProperties">
      <Transforms>
        <Transform Algorithm="http://www.w3.org/TR/2001/REC-xml-c14n-20010315"/>
      </Transforms>
      <DigestMethod Algorithm="http://www.w3.org/2001/04/xmlenc#sha256"/>
      <DigestValue>6yEGstGFJqlBrnI1U4QS8CsF+hNwH7ubWivi5zYy6Vg=</DigestValue>
    </Reference>
  </SignedInfo>
  <SignatureValue>PdANLO4QvSWlPanIlez4K853Db1/T5jy1Fh0KLikgvGb9ECSXAYfwIhLC5EpF1/0ANPe2YhW/ur1
pzOewVRHOB94JAGdA4yfPn8TkB1h6n7Vq0YLmR6R+OTCeK2iLbjihAapxAisik8aFehcWnU5+P07
URvv12SYMjtxh5O8ZyjUrqCmJITEgREycVklVatc2rtrFeDtV85spZbUbdoOSqv9LmIrB7y8PJpf
4LcybnT6FC7HIjwY1RrkmURGmPnuCy191HO8i3NCXPS+SP4rOmvaW3Xn0ZjTubbFKPYOsIlmwcyr
YftsD18O3Jrdr7bFSie3y74ZTjARnTd+dGU2xQ==</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7h/P64+aif+aqaEcE43R2kWCSqVGHMs9VdCg/brBpBI=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Gs+bybuHcVCeTrxH7H4XlwZs7Alfz6a9zDdd7ruAnUg=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Gs+bybuHcVCeTrxH7H4XlwZs7Alfz6a9zDdd7ruAnUg=</DigestValue>
      </Reference>
      <Reference URI="/word/document.xml?ContentType=application/vnd.openxmlformats-officedocument.wordprocessingml.document.main+xml">
        <DigestMethod Algorithm="http://www.w3.org/2001/04/xmlenc#sha256"/>
        <DigestValue>zxBbxlGAU1fhsI3OUdS5s/h3GAiGfO9AaSjAoTu6Sqc=</DigestValue>
      </Reference>
      <Reference URI="/word/embeddings/Microsoft_Word_Document.docx?ContentType=application/vnd.openxmlformats-officedocument.wordprocessingml.document">
        <DigestMethod Algorithm="http://www.w3.org/2001/04/xmlenc#sha256"/>
        <DigestValue>cyn37LqPS9v8X19ybd0S0CgamvnpPFFhlJ44Fze2/j0=</DigestValue>
      </Reference>
      <Reference URI="/word/endnotes.xml?ContentType=application/vnd.openxmlformats-officedocument.wordprocessingml.endnotes+xml">
        <DigestMethod Algorithm="http://www.w3.org/2001/04/xmlenc#sha256"/>
        <DigestValue>MHWjZZC8gWF5VG9j0hkrMbBF3vj9+UJ7hxj/llOpvL4=</DigestValue>
      </Reference>
      <Reference URI="/word/fontTable.xml?ContentType=application/vnd.openxmlformats-officedocument.wordprocessingml.fontTable+xml">
        <DigestMethod Algorithm="http://www.w3.org/2001/04/xmlenc#sha256"/>
        <DigestValue>FXBoQ+qxauQ3M9lWdHmIPlCLFqeNRlmAy5jDt9nXh/I=</DigestValue>
      </Reference>
      <Reference URI="/word/footer1.xml?ContentType=application/vnd.openxmlformats-officedocument.wordprocessingml.footer+xml">
        <DigestMethod Algorithm="http://www.w3.org/2001/04/xmlenc#sha256"/>
        <DigestValue>/rvmsyK2eQ9W6PaP+RAAwyBRy51Eux7HlvdiHcD8nQk=</DigestValue>
      </Reference>
      <Reference URI="/word/footer2.xml?ContentType=application/vnd.openxmlformats-officedocument.wordprocessingml.footer+xml">
        <DigestMethod Algorithm="http://www.w3.org/2001/04/xmlenc#sha256"/>
        <DigestValue>Sn3Vlnd44NU8kKGrZaF8Mhj0uKDFNPW59g6MkNr2UKk=</DigestValue>
      </Reference>
      <Reference URI="/word/footnotes.xml?ContentType=application/vnd.openxmlformats-officedocument.wordprocessingml.footnotes+xml">
        <DigestMethod Algorithm="http://www.w3.org/2001/04/xmlenc#sha256"/>
        <DigestValue>Gdah1Q8aNj+CtcFus42gH93CTnczsEIupeUErZeZhds=</DigestValue>
      </Reference>
      <Reference URI="/word/header1.xml?ContentType=application/vnd.openxmlformats-officedocument.wordprocessingml.header+xml">
        <DigestMethod Algorithm="http://www.w3.org/2001/04/xmlenc#sha256"/>
        <DigestValue>3xguy0CmolbFnO9SYodNqNqqGGihvVvdIrCqlxxYY7c=</DigestValue>
      </Reference>
      <Reference URI="/word/media/image1.jpeg?ContentType=image/jpeg">
        <DigestMethod Algorithm="http://www.w3.org/2001/04/xmlenc#sha256"/>
        <DigestValue>sjEpcL0LckDjl+94ubOxHOHXfSzYQqs6J/6Zh6XyBwU=</DigestValue>
      </Reference>
      <Reference URI="/word/media/image2.emf?ContentType=image/x-emf">
        <DigestMethod Algorithm="http://www.w3.org/2001/04/xmlenc#sha256"/>
        <DigestValue>hektAMhLthH2OEH/0kRTnoGwBpmU7veZXDp+qMY9JbI=</DigestValue>
      </Reference>
      <Reference URI="/word/numbering.xml?ContentType=application/vnd.openxmlformats-officedocument.wordprocessingml.numbering+xml">
        <DigestMethod Algorithm="http://www.w3.org/2001/04/xmlenc#sha256"/>
        <DigestValue>6xg0zQasia7kTJDmsqQZQfnbuoAap//4sPIKbZ/97z8=</DigestValue>
      </Reference>
      <Reference URI="/word/settings.xml?ContentType=application/vnd.openxmlformats-officedocument.wordprocessingml.settings+xml">
        <DigestMethod Algorithm="http://www.w3.org/2001/04/xmlenc#sha256"/>
        <DigestValue>wx/eU3W0vQEbPBiC//Rjm+x26NjfagknfQAP9l13vko=</DigestValue>
      </Reference>
      <Reference URI="/word/styles.xml?ContentType=application/vnd.openxmlformats-officedocument.wordprocessingml.styles+xml">
        <DigestMethod Algorithm="http://www.w3.org/2001/04/xmlenc#sha256"/>
        <DigestValue>xCuZCJeKUvgERVCJ+QKaLdJaAbTX7GgTGbaetbF5Q5I=</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JQAR348Of5X99hJgzajx+VonJKVVsQPbmpEX5/05y2o=</DigestValue>
      </Reference>
    </Manifest>
    <SignatureProperties>
      <SignatureProperty Id="idSignatureTime" Target="#idPackageSignature">
        <mdssi:SignatureTime xmlns:mdssi="http://schemas.openxmlformats.org/package/2006/digital-signature">
          <mdssi:Format>YYYY-MM-DDThh:mm:ssTZD</mdssi:Format>
          <mdssi:Value>2022-06-28T23:39:46Z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REGISTRO ANTE LA SUGESE</SignatureComments>
          <WindowsVersion>10.0</WindowsVersion>
          <OfficeVersion>16.0.15225/23</OfficeVersion>
          <ApplicationVersion>16.0.15225</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2022-06-28T23:39:46Z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REGISTRO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ygrJzZejLSYldroBB/aZoPeZ0Bauz45wZyT6RbeeMOsCBA+z5CAYDzIwMjIwNjI4MjMzNj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MqibqvsTrOHBnBQPGWkS9yJNN5U=</xd:ByKey>
                  </xd:ResponderID>
                  <xd:ProducedAt>2022-06-28T02:30:31Z</xd:ProducedAt>
                </xd:OCSPIdentifier>
                <xd:DigestAlgAndValue>
                  <DigestMethod Algorithm="http://www.w3.org/2001/04/xmlenc#sha256"/>
                  <DigestValue>k+XGEudgT9HQP7uJ1tKGZvP233IA/b3czFsguxz7pnc=</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3auPn6ExZsKvBDEg7yb5rbp6KN3Ev+poXfefDDtAPICBA+z5CEYDzIwMjIwNjI4MjMzNj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2" ma:contentTypeDescription="Crear nuevo documento." ma:contentTypeScope="" ma:versionID="ee468b2c0b6456116220fb913d0227f8">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16f7e0d7f888ddb2a0cef3608f8fc3be"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08DAD-04BA-4EF8-8BEA-6D3CB8E9B8A0}">
  <ds:schemaRefs>
    <ds:schemaRef ds:uri="http://schemas.openxmlformats.org/officeDocument/2006/bibliography"/>
  </ds:schemaRefs>
</ds:datastoreItem>
</file>

<file path=customXml/itemProps2.xml><?xml version="1.0" encoding="utf-8"?>
<ds:datastoreItem xmlns:ds="http://schemas.openxmlformats.org/officeDocument/2006/customXml" ds:itemID="{02BADAB6-A57A-4104-8252-65801BF2E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58195-E8EE-4113-9D96-0633C031511B}">
  <ds:schemaRefs>
    <ds:schemaRef ds:uri="http://schemas.microsoft.com/sharepoint/v3/contenttype/forms"/>
  </ds:schemaRefs>
</ds:datastoreItem>
</file>

<file path=customXml/itemProps4.xml><?xml version="1.0" encoding="utf-8"?>
<ds:datastoreItem xmlns:ds="http://schemas.openxmlformats.org/officeDocument/2006/customXml" ds:itemID="{7E1C5B04-93D0-465A-888A-64EBC9007A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5216</Words>
  <Characters>29214</Characters>
  <Application>Microsoft Office Word</Application>
  <DocSecurity>0</DocSecurity>
  <Lines>584</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María Lorena</cp:lastModifiedBy>
  <cp:revision>2</cp:revision>
  <cp:lastPrinted>2016-01-14T16:07:00Z</cp:lastPrinted>
  <dcterms:created xsi:type="dcterms:W3CDTF">2022-06-28T23:39:00Z</dcterms:created>
  <dcterms:modified xsi:type="dcterms:W3CDTF">2022-06-28T23:39:00Z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